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992CB1" w:rsidRPr="00992CB1" w:rsidRDefault="00992CB1" w:rsidP="000B7B7C">
      <w:pPr>
        <w:widowControl w:val="0"/>
        <w:suppressAutoHyphens/>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0B7B7C">
      <w:pPr>
        <w:widowControl w:val="0"/>
        <w:numPr>
          <w:ilvl w:val="0"/>
          <w:numId w:val="3"/>
        </w:numPr>
        <w:suppressAutoHyphens/>
        <w:spacing w:before="240" w:after="240"/>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0B7B7C" w:rsidRPr="000B7B7C" w:rsidRDefault="000B7B7C" w:rsidP="000B7B7C">
      <w:pPr>
        <w:pStyle w:val="Style5"/>
        <w:widowControl/>
        <w:numPr>
          <w:ilvl w:val="1"/>
          <w:numId w:val="3"/>
        </w:numPr>
        <w:suppressAutoHyphens/>
        <w:spacing w:line="276"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В соответствии с условиями Договора ИСПОЛНИТЕЛЬ обязуется по заданию ЗАКАЗЧИКА оказать следующие услуги (далее по тексту – Услуги):</w:t>
      </w:r>
    </w:p>
    <w:p w:rsidR="000B7B7C" w:rsidRPr="007F0EC5" w:rsidRDefault="00451FAE" w:rsidP="000B7B7C">
      <w:pPr>
        <w:pStyle w:val="Style5"/>
        <w:widowControl/>
        <w:suppressAutoHyphens/>
        <w:spacing w:line="276" w:lineRule="auto"/>
        <w:ind w:firstLine="0"/>
        <w:rPr>
          <w:rStyle w:val="FontStyle13"/>
          <w:rFonts w:ascii="Times New Roman" w:hAnsi="Times New Roman" w:cs="Times New Roman"/>
          <w:b/>
          <w:bCs/>
          <w:sz w:val="24"/>
          <w:szCs w:val="24"/>
        </w:rPr>
      </w:pPr>
      <w:r>
        <w:rPr>
          <w:rStyle w:val="FontStyle13"/>
          <w:rFonts w:ascii="Times New Roman" w:hAnsi="Times New Roman" w:cs="Times New Roman"/>
          <w:b/>
          <w:bCs/>
          <w:sz w:val="24"/>
          <w:szCs w:val="24"/>
        </w:rPr>
        <w:t>проведение аттестации</w:t>
      </w:r>
      <w:r w:rsidR="000B7B7C" w:rsidRPr="000B7B7C">
        <w:rPr>
          <w:rStyle w:val="FontStyle13"/>
          <w:rFonts w:ascii="Times New Roman" w:hAnsi="Times New Roman" w:cs="Times New Roman"/>
          <w:b/>
          <w:bCs/>
          <w:sz w:val="24"/>
          <w:szCs w:val="24"/>
        </w:rPr>
        <w:t xml:space="preserve"> сварочных технологий </w:t>
      </w:r>
      <w:r>
        <w:rPr>
          <w:rStyle w:val="FontStyle13"/>
          <w:rFonts w:ascii="Times New Roman" w:hAnsi="Times New Roman" w:cs="Times New Roman"/>
          <w:b/>
          <w:bCs/>
          <w:sz w:val="24"/>
          <w:szCs w:val="24"/>
        </w:rPr>
        <w:t xml:space="preserve">применяемых в ОАО «ЯТЭК </w:t>
      </w:r>
      <w:r w:rsidR="000B7B7C" w:rsidRPr="000B7B7C">
        <w:rPr>
          <w:rStyle w:val="FontStyle13"/>
          <w:rFonts w:ascii="Times New Roman" w:hAnsi="Times New Roman" w:cs="Times New Roman"/>
          <w:b/>
          <w:bCs/>
          <w:sz w:val="24"/>
          <w:szCs w:val="24"/>
        </w:rPr>
        <w:t xml:space="preserve">в соответствии с требованиями </w:t>
      </w:r>
      <w:proofErr w:type="spellStart"/>
      <w:r w:rsidR="000B7B7C" w:rsidRPr="000B7B7C">
        <w:rPr>
          <w:rStyle w:val="FontStyle13"/>
          <w:rFonts w:ascii="Times New Roman" w:hAnsi="Times New Roman" w:cs="Times New Roman"/>
          <w:b/>
          <w:bCs/>
          <w:sz w:val="24"/>
          <w:szCs w:val="24"/>
        </w:rPr>
        <w:t>РД</w:t>
      </w:r>
      <w:proofErr w:type="spellEnd"/>
      <w:r w:rsidR="000B7B7C" w:rsidRPr="000B7B7C">
        <w:rPr>
          <w:rStyle w:val="FontStyle13"/>
          <w:rFonts w:ascii="Times New Roman" w:hAnsi="Times New Roman" w:cs="Times New Roman"/>
          <w:b/>
          <w:bCs/>
          <w:sz w:val="24"/>
          <w:szCs w:val="24"/>
        </w:rPr>
        <w:t xml:space="preserve"> </w:t>
      </w:r>
      <w:r w:rsidR="00016FF2" w:rsidRPr="000B7B7C">
        <w:rPr>
          <w:rStyle w:val="FontStyle13"/>
          <w:rFonts w:ascii="Times New Roman" w:hAnsi="Times New Roman" w:cs="Times New Roman"/>
          <w:b/>
          <w:bCs/>
          <w:sz w:val="24"/>
          <w:szCs w:val="24"/>
        </w:rPr>
        <w:t>03-615-03</w:t>
      </w:r>
      <w:r w:rsidR="00016FF2">
        <w:rPr>
          <w:rStyle w:val="FontStyle13"/>
          <w:rFonts w:ascii="Times New Roman" w:hAnsi="Times New Roman" w:cs="Times New Roman"/>
          <w:b/>
          <w:bCs/>
          <w:sz w:val="24"/>
          <w:szCs w:val="24"/>
        </w:rPr>
        <w:t xml:space="preserve"> </w:t>
      </w:r>
      <w:r w:rsidR="000B7B7C" w:rsidRPr="000B7B7C">
        <w:rPr>
          <w:rStyle w:val="FontStyle13"/>
          <w:rFonts w:ascii="Times New Roman" w:hAnsi="Times New Roman" w:cs="Times New Roman"/>
          <w:b/>
          <w:bCs/>
          <w:sz w:val="24"/>
          <w:szCs w:val="24"/>
        </w:rPr>
        <w:t>от 19.06.2003</w:t>
      </w:r>
      <w:r w:rsidR="00016FF2">
        <w:rPr>
          <w:rStyle w:val="FontStyle13"/>
          <w:rFonts w:ascii="Times New Roman" w:hAnsi="Times New Roman" w:cs="Times New Roman"/>
          <w:b/>
          <w:bCs/>
          <w:sz w:val="24"/>
          <w:szCs w:val="24"/>
        </w:rPr>
        <w:t xml:space="preserve"> на основании технического задания </w:t>
      </w:r>
      <w:r w:rsidR="007F0EC5">
        <w:rPr>
          <w:rStyle w:val="FontStyle13"/>
          <w:rFonts w:ascii="Times New Roman" w:hAnsi="Times New Roman" w:cs="Times New Roman"/>
          <w:b/>
          <w:bCs/>
          <w:sz w:val="24"/>
          <w:szCs w:val="24"/>
        </w:rPr>
        <w:t>(</w:t>
      </w:r>
      <w:r w:rsidR="007F0EC5" w:rsidRPr="007F0EC5">
        <w:rPr>
          <w:rStyle w:val="FontStyle13"/>
          <w:rFonts w:ascii="Times New Roman" w:hAnsi="Times New Roman" w:cs="Times New Roman"/>
          <w:b/>
          <w:bCs/>
          <w:sz w:val="24"/>
          <w:szCs w:val="24"/>
        </w:rPr>
        <w:t xml:space="preserve">Приложение </w:t>
      </w:r>
      <w:r w:rsidR="007F0EC5">
        <w:rPr>
          <w:rStyle w:val="FontStyle13"/>
          <w:rFonts w:ascii="Times New Roman" w:hAnsi="Times New Roman" w:cs="Times New Roman"/>
          <w:b/>
          <w:bCs/>
          <w:sz w:val="24"/>
          <w:szCs w:val="24"/>
        </w:rPr>
        <w:t>№</w:t>
      </w:r>
      <w:r w:rsidR="00E24B80">
        <w:rPr>
          <w:rStyle w:val="FontStyle13"/>
          <w:rFonts w:ascii="Times New Roman" w:hAnsi="Times New Roman" w:cs="Times New Roman"/>
          <w:b/>
          <w:bCs/>
          <w:sz w:val="24"/>
          <w:szCs w:val="24"/>
        </w:rPr>
        <w:t xml:space="preserve"> 3</w:t>
      </w:r>
      <w:r w:rsidR="007F0EC5">
        <w:rPr>
          <w:rStyle w:val="FontStyle13"/>
          <w:rFonts w:ascii="Times New Roman" w:hAnsi="Times New Roman" w:cs="Times New Roman"/>
          <w:b/>
          <w:bCs/>
          <w:sz w:val="24"/>
          <w:szCs w:val="24"/>
        </w:rPr>
        <w:t>)</w:t>
      </w:r>
      <w:r w:rsidR="000B7B7C" w:rsidRPr="000B7B7C">
        <w:rPr>
          <w:rStyle w:val="FontStyle13"/>
          <w:rFonts w:ascii="Times New Roman" w:hAnsi="Times New Roman" w:cs="Times New Roman"/>
          <w:sz w:val="24"/>
          <w:szCs w:val="24"/>
        </w:rPr>
        <w:t>.</w:t>
      </w:r>
    </w:p>
    <w:p w:rsidR="000B7B7C" w:rsidRPr="000B7B7C" w:rsidRDefault="000B7B7C" w:rsidP="000B7B7C">
      <w:pPr>
        <w:pStyle w:val="Style5"/>
        <w:widowControl/>
        <w:numPr>
          <w:ilvl w:val="1"/>
          <w:numId w:val="3"/>
        </w:numPr>
        <w:suppressAutoHyphens/>
        <w:spacing w:line="276"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Объем оказываемых услуг по аттестации согласован сторонами в </w:t>
      </w:r>
      <w:r w:rsidR="007F0EC5">
        <w:rPr>
          <w:rStyle w:val="FontStyle13"/>
          <w:rFonts w:ascii="Times New Roman" w:hAnsi="Times New Roman" w:cs="Times New Roman"/>
          <w:sz w:val="24"/>
          <w:szCs w:val="24"/>
        </w:rPr>
        <w:t>техническом задании (Приложение №</w:t>
      </w:r>
      <w:r w:rsidR="00E24B80">
        <w:rPr>
          <w:rStyle w:val="FontStyle13"/>
          <w:rFonts w:ascii="Times New Roman" w:hAnsi="Times New Roman" w:cs="Times New Roman"/>
          <w:sz w:val="24"/>
          <w:szCs w:val="24"/>
        </w:rPr>
        <w:t xml:space="preserve"> 3</w:t>
      </w:r>
      <w:r w:rsidR="007F0EC5">
        <w:rPr>
          <w:rStyle w:val="FontStyle13"/>
          <w:rFonts w:ascii="Times New Roman" w:hAnsi="Times New Roman" w:cs="Times New Roman"/>
          <w:sz w:val="24"/>
          <w:szCs w:val="24"/>
        </w:rPr>
        <w:t>)</w:t>
      </w:r>
      <w:r w:rsidRPr="000B7B7C">
        <w:rPr>
          <w:rStyle w:val="FontStyle13"/>
          <w:rFonts w:ascii="Times New Roman" w:hAnsi="Times New Roman" w:cs="Times New Roman"/>
          <w:sz w:val="24"/>
          <w:szCs w:val="24"/>
        </w:rPr>
        <w:t xml:space="preserve"> являющемся неотъемлемой частью настоящего договора.</w:t>
      </w:r>
    </w:p>
    <w:p w:rsidR="000B7B7C" w:rsidRDefault="000B7B7C" w:rsidP="000B7B7C">
      <w:pPr>
        <w:pStyle w:val="Style5"/>
        <w:widowControl/>
        <w:numPr>
          <w:ilvl w:val="1"/>
          <w:numId w:val="3"/>
        </w:numPr>
        <w:suppressAutoHyphens/>
        <w:spacing w:line="276"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Место оказания услуг по аттестации </w:t>
      </w:r>
      <w:r w:rsidR="00016FF2">
        <w:rPr>
          <w:rStyle w:val="FontStyle13"/>
          <w:rFonts w:ascii="Times New Roman" w:hAnsi="Times New Roman" w:cs="Times New Roman"/>
          <w:sz w:val="24"/>
          <w:szCs w:val="24"/>
        </w:rPr>
        <w:t>–</w:t>
      </w:r>
      <w:r w:rsidRPr="000B7B7C">
        <w:rPr>
          <w:rStyle w:val="FontStyle13"/>
          <w:rFonts w:ascii="Times New Roman" w:hAnsi="Times New Roman" w:cs="Times New Roman"/>
          <w:sz w:val="24"/>
          <w:szCs w:val="24"/>
        </w:rPr>
        <w:t xml:space="preserve"> </w:t>
      </w:r>
      <w:r w:rsidR="00016FF2">
        <w:rPr>
          <w:rStyle w:val="FontStyle13"/>
          <w:rFonts w:ascii="Times New Roman" w:hAnsi="Times New Roman" w:cs="Times New Roman"/>
          <w:sz w:val="24"/>
          <w:szCs w:val="24"/>
        </w:rPr>
        <w:t xml:space="preserve">Газопромысловое управление </w:t>
      </w:r>
      <w:r w:rsidRPr="00016FF2">
        <w:rPr>
          <w:rStyle w:val="FontStyle13"/>
          <w:rFonts w:ascii="Times New Roman" w:hAnsi="Times New Roman" w:cs="Times New Roman"/>
          <w:bCs/>
          <w:sz w:val="24"/>
          <w:szCs w:val="24"/>
        </w:rPr>
        <w:t>ОАО</w:t>
      </w:r>
      <w:r w:rsidR="00016FF2" w:rsidRPr="00016FF2">
        <w:rPr>
          <w:rStyle w:val="FontStyle13"/>
          <w:rFonts w:ascii="Times New Roman" w:hAnsi="Times New Roman" w:cs="Times New Roman"/>
          <w:bCs/>
          <w:sz w:val="24"/>
          <w:szCs w:val="24"/>
        </w:rPr>
        <w:t xml:space="preserve"> </w:t>
      </w:r>
      <w:r w:rsidRPr="00016FF2">
        <w:rPr>
          <w:rStyle w:val="FontStyle13"/>
          <w:rFonts w:ascii="Times New Roman" w:hAnsi="Times New Roman" w:cs="Times New Roman"/>
          <w:bCs/>
          <w:sz w:val="24"/>
          <w:szCs w:val="24"/>
        </w:rPr>
        <w:t>«ЯТЭК»</w:t>
      </w:r>
      <w:r w:rsidR="00016FF2">
        <w:rPr>
          <w:rStyle w:val="FontStyle13"/>
          <w:rFonts w:ascii="Times New Roman" w:hAnsi="Times New Roman" w:cs="Times New Roman"/>
          <w:bCs/>
          <w:sz w:val="24"/>
          <w:szCs w:val="24"/>
        </w:rPr>
        <w:t xml:space="preserve">, находящееся </w:t>
      </w:r>
      <w:r w:rsidRPr="000B7B7C">
        <w:rPr>
          <w:rStyle w:val="FontStyle13"/>
          <w:rFonts w:ascii="Times New Roman" w:hAnsi="Times New Roman" w:cs="Times New Roman"/>
          <w:sz w:val="24"/>
          <w:szCs w:val="24"/>
        </w:rPr>
        <w:t>по адресу Республика Саха (Якутия), Вилюйский улус, поселок Кысыл-Сыр.</w:t>
      </w:r>
    </w:p>
    <w:p w:rsidR="000B7B7C" w:rsidRPr="000B7B7C" w:rsidRDefault="000B7B7C" w:rsidP="000B7B7C">
      <w:pPr>
        <w:pStyle w:val="Style5"/>
        <w:widowControl/>
        <w:numPr>
          <w:ilvl w:val="1"/>
          <w:numId w:val="3"/>
        </w:numPr>
        <w:suppressAutoHyphens/>
        <w:spacing w:line="276"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Исполнитель действует на основании Свидетельства о допуске к осуществлению деятельности по аттестации технологий сварки, выданной СРО НП "НАКС, а также гарантирует наличие всех необходимых разрешений, требующихся в соответствии с законодательством Российской Федерации и субъекта Российской Федерации для оказания услуг по настоящему договору.</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0B7B7C" w:rsidRPr="000B7B7C" w:rsidRDefault="000B7B7C" w:rsidP="000B7B7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Своевременно передавать Исполнителю всю необходимую для оказания Услуг информацию и документацию.</w:t>
      </w:r>
    </w:p>
    <w:p w:rsidR="00992CB1" w:rsidRPr="00992CB1" w:rsidRDefault="000B7B7C" w:rsidP="000B7B7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w:t>
      </w:r>
      <w:r w:rsidR="00992CB1"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обеспечить доступ представителей «Заказчика» и предоставление всей необходимой документации при оказании услуг на объекте «Заказчика», предоставление </w:t>
      </w:r>
      <w:r w:rsidRPr="00992CB1">
        <w:rPr>
          <w:rFonts w:ascii="Times New Roman" w:eastAsia="Times New Roman" w:hAnsi="Times New Roman" w:cs="Times New Roman"/>
          <w:bCs/>
          <w:sz w:val="24"/>
          <w:szCs w:val="24"/>
          <w:lang w:eastAsia="ru-RU"/>
        </w:rPr>
        <w:lastRenderedPageBreak/>
        <w:t>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00281446">
        <w:rPr>
          <w:rFonts w:ascii="Times New Roman" w:eastAsia="Times New Roman" w:hAnsi="Times New Roman" w:cs="Times New Roman"/>
          <w:b/>
          <w:bCs/>
          <w:sz w:val="24"/>
          <w:szCs w:val="24"/>
          <w:lang w:eastAsia="ru-RU"/>
        </w:rPr>
        <w:t xml:space="preserve"> рублей, в том числе НДС ________ рублей </w:t>
      </w:r>
      <w:r w:rsidR="00281446" w:rsidRPr="00281446">
        <w:rPr>
          <w:rFonts w:ascii="Times New Roman" w:eastAsia="Times New Roman" w:hAnsi="Times New Roman" w:cs="Times New Roman"/>
          <w:bCs/>
          <w:sz w:val="24"/>
          <w:szCs w:val="24"/>
          <w:lang w:eastAsia="ru-RU"/>
        </w:rPr>
        <w:t>с учетом всех затрат</w:t>
      </w:r>
      <w:r w:rsidRPr="00281446">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712D35">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w:t>
      </w:r>
      <w:r w:rsidR="00E24B80">
        <w:rPr>
          <w:rFonts w:ascii="Times New Roman" w:eastAsia="Times New Roman" w:hAnsi="Times New Roman" w:cs="Times New Roman"/>
          <w:bCs/>
          <w:sz w:val="24"/>
          <w:szCs w:val="24"/>
          <w:lang w:eastAsia="ru-RU"/>
        </w:rPr>
        <w:t xml:space="preserve">, сроки выполнения и </w:t>
      </w:r>
      <w:r>
        <w:rPr>
          <w:rFonts w:ascii="Times New Roman" w:eastAsia="Times New Roman" w:hAnsi="Times New Roman" w:cs="Times New Roman"/>
          <w:bCs/>
          <w:sz w:val="24"/>
          <w:szCs w:val="24"/>
          <w:lang w:eastAsia="ru-RU"/>
        </w:rPr>
        <w:t>с</w:t>
      </w:r>
      <w:r w:rsidR="00992CB1" w:rsidRPr="00992CB1">
        <w:rPr>
          <w:rFonts w:ascii="Times New Roman" w:eastAsia="Times New Roman" w:hAnsi="Times New Roman" w:cs="Times New Roman"/>
          <w:bCs/>
          <w:sz w:val="24"/>
          <w:szCs w:val="24"/>
          <w:lang w:eastAsia="ru-RU"/>
        </w:rPr>
        <w:t>тоимость работ</w:t>
      </w:r>
      <w:r w:rsidR="000B7B7C">
        <w:rPr>
          <w:rFonts w:ascii="Times New Roman" w:eastAsia="Times New Roman" w:hAnsi="Times New Roman" w:cs="Times New Roman"/>
          <w:bCs/>
          <w:sz w:val="24"/>
          <w:szCs w:val="24"/>
          <w:lang w:eastAsia="ru-RU"/>
        </w:rPr>
        <w:t xml:space="preserve"> (услуг) </w:t>
      </w:r>
      <w:r w:rsidR="00E24B80">
        <w:rPr>
          <w:rFonts w:ascii="Times New Roman" w:eastAsia="Times New Roman" w:hAnsi="Times New Roman" w:cs="Times New Roman"/>
          <w:bCs/>
          <w:sz w:val="24"/>
          <w:szCs w:val="24"/>
          <w:lang w:eastAsia="ru-RU"/>
        </w:rPr>
        <w:t xml:space="preserve">за единицу работ (услуг) </w:t>
      </w:r>
      <w:r w:rsidR="00992CB1" w:rsidRPr="00992CB1">
        <w:rPr>
          <w:rFonts w:ascii="Times New Roman" w:eastAsia="Times New Roman" w:hAnsi="Times New Roman" w:cs="Times New Roman"/>
          <w:bCs/>
          <w:sz w:val="24"/>
          <w:szCs w:val="24"/>
          <w:lang w:eastAsia="ru-RU"/>
        </w:rPr>
        <w:t xml:space="preserve">определяется исходя из ставок, утвержденных Сторонами в </w:t>
      </w:r>
      <w:r w:rsidR="00E24B80">
        <w:rPr>
          <w:rFonts w:ascii="Times New Roman" w:eastAsia="Times New Roman" w:hAnsi="Times New Roman" w:cs="Times New Roman"/>
          <w:bCs/>
          <w:sz w:val="24"/>
          <w:szCs w:val="24"/>
          <w:lang w:eastAsia="ru-RU"/>
        </w:rPr>
        <w:t>Календарном плане</w:t>
      </w:r>
      <w:r w:rsidR="00992CB1" w:rsidRPr="00992CB1">
        <w:rPr>
          <w:rFonts w:ascii="Times New Roman" w:eastAsia="Times New Roman" w:hAnsi="Times New Roman" w:cs="Times New Roman"/>
          <w:bCs/>
          <w:sz w:val="24"/>
          <w:szCs w:val="24"/>
          <w:lang w:eastAsia="ru-RU"/>
        </w:rPr>
        <w:t xml:space="preserve"> на проведение </w:t>
      </w:r>
      <w:r w:rsidR="000B7B7C">
        <w:rPr>
          <w:rFonts w:ascii="Times New Roman" w:eastAsia="Times New Roman" w:hAnsi="Times New Roman" w:cs="Times New Roman"/>
          <w:bCs/>
          <w:sz w:val="24"/>
          <w:szCs w:val="24"/>
          <w:lang w:eastAsia="ru-RU"/>
        </w:rPr>
        <w:t>аттестации технологии сварки</w:t>
      </w:r>
      <w:r w:rsidR="00E03275">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Оплата услуг производится </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Заказчиком</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путем перечисления денежных средств на расчетный счет </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Исполнителя</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указанный в настоящем Договоре, в течени</w:t>
      </w:r>
      <w:r w:rsidR="00F51090">
        <w:rPr>
          <w:rFonts w:ascii="Times New Roman" w:eastAsia="Times New Roman" w:hAnsi="Times New Roman" w:cs="Times New Roman"/>
          <w:bCs/>
          <w:sz w:val="24"/>
          <w:szCs w:val="24"/>
          <w:lang w:eastAsia="ru-RU"/>
        </w:rPr>
        <w:t>е</w:t>
      </w:r>
      <w:r w:rsidR="000B7B7C">
        <w:rPr>
          <w:rFonts w:ascii="Times New Roman" w:eastAsia="Times New Roman" w:hAnsi="Times New Roman" w:cs="Times New Roman"/>
          <w:bCs/>
          <w:sz w:val="24"/>
          <w:szCs w:val="24"/>
          <w:lang w:eastAsia="ru-RU"/>
        </w:rPr>
        <w:t xml:space="preserve"> 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Заказчиком</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и подлежащих уплате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Исполнителем</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При этом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Заказчик</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w:t>
      </w:r>
      <w:r w:rsidR="00E24B80">
        <w:rPr>
          <w:rFonts w:ascii="Times New Roman" w:eastAsia="Times New Roman" w:hAnsi="Times New Roman" w:cs="Times New Roman"/>
          <w:bCs/>
          <w:sz w:val="24"/>
          <w:szCs w:val="24"/>
          <w:lang w:eastAsia="ru-RU"/>
        </w:rPr>
        <w:t xml:space="preserve">на проведение аттестации сварки </w:t>
      </w:r>
      <w:r w:rsidRPr="00992CB1">
        <w:rPr>
          <w:rFonts w:ascii="Times New Roman" w:eastAsia="Times New Roman" w:hAnsi="Times New Roman" w:cs="Times New Roman"/>
          <w:bCs/>
          <w:sz w:val="24"/>
          <w:szCs w:val="24"/>
          <w:lang w:eastAsia="ru-RU"/>
        </w:rPr>
        <w:t>(Приложение №</w:t>
      </w:r>
      <w:r w:rsidR="00E24B80">
        <w:rPr>
          <w:rFonts w:ascii="Times New Roman" w:eastAsia="Times New Roman" w:hAnsi="Times New Roman" w:cs="Times New Roman"/>
          <w:bCs/>
          <w:sz w:val="24"/>
          <w:szCs w:val="24"/>
          <w:lang w:eastAsia="ru-RU"/>
        </w:rPr>
        <w:t xml:space="preserve"> 2</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направления акта сдачи-приемки работ и отчетных материалов почтой с </w:t>
      </w:r>
      <w:r w:rsidRPr="00992CB1">
        <w:rPr>
          <w:rFonts w:ascii="Times New Roman" w:eastAsia="Times New Roman" w:hAnsi="Times New Roman" w:cs="Times New Roman"/>
          <w:bCs/>
          <w:sz w:val="24"/>
          <w:szCs w:val="24"/>
          <w:lang w:eastAsia="ru-RU"/>
        </w:rPr>
        <w:lastRenderedPageBreak/>
        <w:t>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w:t>
      </w:r>
      <w:r w:rsidRPr="00992CB1">
        <w:rPr>
          <w:rFonts w:ascii="Times New Roman" w:eastAsia="Times New Roman" w:hAnsi="Times New Roman" w:cs="Times New Roman"/>
          <w:bCs/>
          <w:sz w:val="24"/>
          <w:szCs w:val="24"/>
          <w:lang w:eastAsia="ru-RU"/>
        </w:rPr>
        <w:lastRenderedPageBreak/>
        <w:t>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81446" w:rsidRDefault="008366CE" w:rsidP="00281446">
      <w:pPr>
        <w:widowControl w:val="0"/>
        <w:numPr>
          <w:ilvl w:val="0"/>
          <w:numId w:val="11"/>
        </w:numPr>
        <w:tabs>
          <w:tab w:val="left" w:pos="426"/>
        </w:tabs>
        <w:spacing w:after="0" w:line="240" w:lineRule="auto"/>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дату оплаты должником сумм штрафов, пеней, и/или иных санкций за нарушение условий договорных обязательств;</w:t>
      </w:r>
    </w:p>
    <w:p w:rsidR="008366CE" w:rsidRPr="00281446" w:rsidRDefault="008366CE" w:rsidP="00281446">
      <w:pPr>
        <w:widowControl w:val="0"/>
        <w:numPr>
          <w:ilvl w:val="0"/>
          <w:numId w:val="11"/>
        </w:numPr>
        <w:tabs>
          <w:tab w:val="left" w:pos="426"/>
        </w:tabs>
        <w:spacing w:after="0" w:line="240" w:lineRule="auto"/>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81446" w:rsidRDefault="008366CE" w:rsidP="00281446">
      <w:pPr>
        <w:widowControl w:val="0"/>
        <w:numPr>
          <w:ilvl w:val="0"/>
          <w:numId w:val="11"/>
        </w:numPr>
        <w:tabs>
          <w:tab w:val="left" w:pos="426"/>
        </w:tabs>
        <w:spacing w:after="0" w:line="240" w:lineRule="auto"/>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 xml:space="preserve">дату оплаты </w:t>
      </w:r>
      <w:r w:rsidR="00016FF2" w:rsidRPr="00281446">
        <w:rPr>
          <w:rFonts w:ascii="Times New Roman" w:eastAsia="Calibri" w:hAnsi="Times New Roman" w:cs="Times New Roman"/>
          <w:sz w:val="24"/>
          <w:szCs w:val="24"/>
        </w:rPr>
        <w:t>«</w:t>
      </w:r>
      <w:r w:rsidRPr="00281446">
        <w:rPr>
          <w:rFonts w:ascii="Times New Roman" w:eastAsia="Calibri" w:hAnsi="Times New Roman" w:cs="Times New Roman"/>
          <w:sz w:val="24"/>
          <w:szCs w:val="24"/>
        </w:rPr>
        <w:t>Заказчиком</w:t>
      </w:r>
      <w:r w:rsidR="00016FF2" w:rsidRPr="00281446">
        <w:rPr>
          <w:rFonts w:ascii="Times New Roman" w:eastAsia="Calibri" w:hAnsi="Times New Roman" w:cs="Times New Roman"/>
          <w:sz w:val="24"/>
          <w:szCs w:val="24"/>
        </w:rPr>
        <w:t>»</w:t>
      </w:r>
      <w:r w:rsidRPr="00281446">
        <w:rPr>
          <w:rFonts w:ascii="Times New Roman" w:eastAsia="Calibri" w:hAnsi="Times New Roman" w:cs="Times New Roman"/>
          <w:sz w:val="24"/>
          <w:szCs w:val="24"/>
        </w:rPr>
        <w:t>, согласно п.</w:t>
      </w:r>
      <w:r w:rsidR="00E24B80" w:rsidRPr="00281446">
        <w:rPr>
          <w:rFonts w:ascii="Times New Roman" w:eastAsia="Calibri" w:hAnsi="Times New Roman" w:cs="Times New Roman"/>
          <w:sz w:val="24"/>
          <w:szCs w:val="24"/>
        </w:rPr>
        <w:t xml:space="preserve"> </w:t>
      </w:r>
      <w:r w:rsidRPr="00281446">
        <w:rPr>
          <w:rFonts w:ascii="Times New Roman" w:eastAsia="Calibri" w:hAnsi="Times New Roman" w:cs="Times New Roman"/>
          <w:sz w:val="24"/>
          <w:szCs w:val="24"/>
        </w:rPr>
        <w:t>3.4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E24B80" w:rsidRDefault="00992CB1" w:rsidP="00E24B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r w:rsidR="00E24B80">
        <w:rPr>
          <w:rFonts w:ascii="Times New Roman" w:eastAsia="Times New Roman" w:hAnsi="Times New Roman" w:cs="Times New Roman"/>
          <w:bCs/>
          <w:sz w:val="24"/>
          <w:szCs w:val="24"/>
          <w:lang w:eastAsia="ru-RU"/>
        </w:rPr>
        <w:t xml:space="preserve"> </w:t>
      </w:r>
    </w:p>
    <w:p w:rsid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E24B80" w:rsidRPr="00E24B80" w:rsidRDefault="00E24B80" w:rsidP="00E24B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Pr="00992CB1">
        <w:rPr>
          <w:rFonts w:ascii="Times New Roman" w:eastAsia="Times New Roman" w:hAnsi="Times New Roman" w:cs="Times New Roman"/>
          <w:bCs/>
          <w:sz w:val="24"/>
          <w:szCs w:val="24"/>
          <w:lang w:eastAsia="ru-RU"/>
        </w:rPr>
        <w:t xml:space="preserve"> освобожда</w:t>
      </w:r>
      <w:r>
        <w:rPr>
          <w:rFonts w:ascii="Times New Roman" w:eastAsia="Times New Roman" w:hAnsi="Times New Roman" w:cs="Times New Roman"/>
          <w:bCs/>
          <w:sz w:val="24"/>
          <w:szCs w:val="24"/>
          <w:lang w:eastAsia="ru-RU"/>
        </w:rPr>
        <w:t>е</w:t>
      </w:r>
      <w:r w:rsidRPr="00992CB1">
        <w:rPr>
          <w:rFonts w:ascii="Times New Roman" w:eastAsia="Times New Roman" w:hAnsi="Times New Roman" w:cs="Times New Roman"/>
          <w:bCs/>
          <w:sz w:val="24"/>
          <w:szCs w:val="24"/>
          <w:lang w:eastAsia="ru-RU"/>
        </w:rPr>
        <w:t>тся от уплаты неустойки (штрафа, пеней), если докаж</w:t>
      </w:r>
      <w:r>
        <w:rPr>
          <w:rFonts w:ascii="Times New Roman" w:eastAsia="Times New Roman" w:hAnsi="Times New Roman" w:cs="Times New Roman"/>
          <w:bCs/>
          <w:sz w:val="24"/>
          <w:szCs w:val="24"/>
          <w:lang w:eastAsia="ru-RU"/>
        </w:rPr>
        <w:t>е</w:t>
      </w:r>
      <w:r w:rsidRPr="00992CB1">
        <w:rPr>
          <w:rFonts w:ascii="Times New Roman" w:eastAsia="Times New Roman" w:hAnsi="Times New Roman" w:cs="Times New Roman"/>
          <w:bCs/>
          <w:sz w:val="24"/>
          <w:szCs w:val="24"/>
          <w:lang w:eastAsia="ru-RU"/>
        </w:rPr>
        <w:t>т, что просрочка исполнения указанного обязательства произошла вследствие непреодолимой силы или по вине другой стороны.</w:t>
      </w:r>
    </w:p>
    <w:p w:rsidR="00E24B80"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00E24B80">
        <w:rPr>
          <w:rFonts w:ascii="Times New Roman" w:eastAsia="Times New Roman" w:hAnsi="Times New Roman" w:cs="Times New Roman"/>
          <w:bCs/>
          <w:sz w:val="24"/>
          <w:szCs w:val="24"/>
          <w:lang w:eastAsia="ru-RU"/>
        </w:rPr>
        <w:t xml:space="preserve"> по договору.</w:t>
      </w:r>
    </w:p>
    <w:p w:rsidR="00992CB1" w:rsidRPr="00992CB1" w:rsidRDefault="00016FF2"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992CB1" w:rsidRPr="00992CB1">
        <w:rPr>
          <w:rFonts w:ascii="Times New Roman" w:eastAsia="Times New Roman" w:hAnsi="Times New Roman" w:cs="Times New Roman"/>
          <w:bCs/>
          <w:sz w:val="24"/>
          <w:szCs w:val="24"/>
          <w:lang w:eastAsia="ru-RU"/>
        </w:rPr>
        <w:t xml:space="preserve"> освобожда</w:t>
      </w:r>
      <w:r>
        <w:rPr>
          <w:rFonts w:ascii="Times New Roman" w:eastAsia="Times New Roman" w:hAnsi="Times New Roman" w:cs="Times New Roman"/>
          <w:bCs/>
          <w:sz w:val="24"/>
          <w:szCs w:val="24"/>
          <w:lang w:eastAsia="ru-RU"/>
        </w:rPr>
        <w:t>е</w:t>
      </w:r>
      <w:r w:rsidR="00992CB1" w:rsidRPr="00992CB1">
        <w:rPr>
          <w:rFonts w:ascii="Times New Roman" w:eastAsia="Times New Roman" w:hAnsi="Times New Roman" w:cs="Times New Roman"/>
          <w:bCs/>
          <w:sz w:val="24"/>
          <w:szCs w:val="24"/>
          <w:lang w:eastAsia="ru-RU"/>
        </w:rPr>
        <w:t>тся от уплаты неустойки (штрафа, пеней), если докаж</w:t>
      </w:r>
      <w:r>
        <w:rPr>
          <w:rFonts w:ascii="Times New Roman" w:eastAsia="Times New Roman" w:hAnsi="Times New Roman" w:cs="Times New Roman"/>
          <w:bCs/>
          <w:sz w:val="24"/>
          <w:szCs w:val="24"/>
          <w:lang w:eastAsia="ru-RU"/>
        </w:rPr>
        <w:t>е</w:t>
      </w:r>
      <w:r w:rsidR="00992CB1" w:rsidRPr="00992CB1">
        <w:rPr>
          <w:rFonts w:ascii="Times New Roman" w:eastAsia="Times New Roman" w:hAnsi="Times New Roman" w:cs="Times New Roman"/>
          <w:bCs/>
          <w:sz w:val="24"/>
          <w:szCs w:val="24"/>
          <w:lang w:eastAsia="ru-RU"/>
        </w:rPr>
        <w:t>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w:t>
      </w:r>
      <w:r w:rsidR="00E24B80">
        <w:rPr>
          <w:rFonts w:ascii="Times New Roman" w:eastAsia="Times New Roman" w:hAnsi="Times New Roman" w:cs="Times New Roman"/>
          <w:bCs/>
          <w:sz w:val="24"/>
          <w:szCs w:val="24"/>
          <w:lang w:eastAsia="ru-RU"/>
        </w:rPr>
        <w:t>2</w:t>
      </w:r>
      <w:r w:rsidRPr="00992CB1">
        <w:rPr>
          <w:rFonts w:ascii="Times New Roman" w:eastAsia="Times New Roman" w:hAnsi="Times New Roman" w:cs="Times New Roman"/>
          <w:bCs/>
          <w:sz w:val="24"/>
          <w:szCs w:val="24"/>
          <w:lang w:eastAsia="ru-RU"/>
        </w:rPr>
        <w:t>.</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w:t>
      </w:r>
      <w:r w:rsidR="00E24B80">
        <w:rPr>
          <w:rFonts w:ascii="Times New Roman" w:eastAsia="Times New Roman" w:hAnsi="Times New Roman" w:cs="Times New Roman"/>
          <w:bCs/>
          <w:sz w:val="24"/>
          <w:szCs w:val="24"/>
          <w:lang w:eastAsia="ru-RU"/>
        </w:rPr>
        <w:t>3</w:t>
      </w:r>
      <w:r w:rsidRPr="00992CB1">
        <w:rPr>
          <w:rFonts w:ascii="Times New Roman" w:eastAsia="Times New Roman" w:hAnsi="Times New Roman" w:cs="Times New Roman"/>
          <w:bCs/>
          <w:sz w:val="24"/>
          <w:szCs w:val="24"/>
          <w:lang w:eastAsia="ru-RU"/>
        </w:rPr>
        <w:t>.</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3"/>
      </w:tblGrid>
      <w:tr w:rsidR="00E85FA6" w:rsidRPr="00992CB1" w:rsidTr="00E85FA6">
        <w:tc>
          <w:tcPr>
            <w:tcW w:w="4677" w:type="dxa"/>
          </w:tcPr>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E85FA6" w:rsidRDefault="00E85FA6" w:rsidP="00E85FA6">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E85FA6">
            <w:pPr>
              <w:jc w:val="center"/>
              <w:rPr>
                <w:rFonts w:ascii="Times New Roman" w:hAnsi="Times New Roman" w:cs="Times New Roman"/>
                <w:b/>
                <w:sz w:val="20"/>
                <w:szCs w:val="20"/>
              </w:rPr>
            </w:pPr>
          </w:p>
        </w:tc>
      </w:tr>
      <w:tr w:rsidR="00E85FA6" w:rsidRPr="00992CB1" w:rsidTr="00E85FA6">
        <w:tc>
          <w:tcPr>
            <w:tcW w:w="4677" w:type="dxa"/>
          </w:tcPr>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E85FA6">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E85FA6">
            <w:pPr>
              <w:spacing w:after="0" w:line="240" w:lineRule="auto"/>
              <w:rPr>
                <w:rFonts w:ascii="Times New Roman" w:eastAsia="Times New Roman" w:hAnsi="Times New Roman" w:cs="Times New Roman"/>
                <w:b/>
                <w:sz w:val="20"/>
                <w:szCs w:val="20"/>
                <w:lang w:eastAsia="ru-RU"/>
              </w:rPr>
            </w:pPr>
          </w:p>
          <w:p w:rsidR="00E85FA6" w:rsidRDefault="00E85FA6"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D46AAA"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E85FA6">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D46AAA">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E85FA6" w:rsidRDefault="00E85FA6" w:rsidP="00E85FA6">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992CB1" w:rsidRPr="00992CB1" w:rsidRDefault="00992CB1" w:rsidP="00E24B80">
      <w:pPr>
        <w:widowControl w:val="0"/>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E24B80">
      <w:pPr>
        <w:widowControl w:val="0"/>
        <w:spacing w:after="0"/>
        <w:rPr>
          <w:rFonts w:ascii="Times New Roman" w:eastAsia="Times New Roman" w:hAnsi="Times New Roman" w:cs="Times New Roman"/>
          <w:sz w:val="24"/>
          <w:szCs w:val="24"/>
          <w:lang w:eastAsia="ru-RU"/>
        </w:rPr>
      </w:pPr>
    </w:p>
    <w:p w:rsidR="00992CB1" w:rsidRPr="00992CB1" w:rsidRDefault="00992CB1" w:rsidP="00E24B80">
      <w:pPr>
        <w:spacing w:after="0"/>
        <w:ind w:firstLine="708"/>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w:t>
      </w:r>
      <w:r w:rsidR="00C64E4F">
        <w:rPr>
          <w:rFonts w:ascii="Times New Roman" w:eastAsia="Times New Roman" w:hAnsi="Times New Roman" w:cs="Times New Roman"/>
          <w:bCs/>
          <w:sz w:val="24"/>
          <w:szCs w:val="24"/>
          <w:lang w:eastAsia="ru-RU"/>
        </w:rPr>
        <w:t>аттестации технологии сварки</w:t>
      </w:r>
      <w:r w:rsidR="00732256">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 xml:space="preserve">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r w:rsidR="00E24B80">
        <w:rPr>
          <w:rFonts w:ascii="Times New Roman" w:eastAsia="Times New Roman" w:hAnsi="Times New Roman" w:cs="Times New Roman"/>
          <w:b/>
          <w:bCs/>
          <w:sz w:val="24"/>
          <w:szCs w:val="24"/>
          <w:lang w:eastAsia="ru-RU"/>
        </w:rPr>
        <w:t>, в том числе НДС _________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w:t>
      </w:r>
      <w:proofErr w:type="gramEnd"/>
      <w:r w:rsidRPr="00992CB1">
        <w:rPr>
          <w:rFonts w:ascii="Times New Roman" w:eastAsia="Times New Roman" w:hAnsi="Times New Roman" w:cs="Times New Roman"/>
          <w:bCs/>
          <w:sz w:val="24"/>
          <w:szCs w:val="24"/>
          <w:lang w:eastAsia="ru-RU"/>
        </w:rPr>
        <w:t xml:space="preserve"> учётом всех затрат.</w:t>
      </w:r>
    </w:p>
    <w:p w:rsidR="00992CB1" w:rsidRPr="00992CB1" w:rsidRDefault="00E24B80" w:rsidP="00E24B80">
      <w:pPr>
        <w:widowControl w:val="0"/>
        <w:suppressAutoHyphens/>
        <w:spacing w:after="0"/>
        <w:jc w:val="both"/>
        <w:outlineLvl w:val="0"/>
        <w:rPr>
          <w:rFonts w:ascii="Times New Roman" w:eastAsia="Times New Roman" w:hAnsi="Times New Roman" w:cs="Times New Roman"/>
          <w:bCs/>
          <w:kern w:val="28"/>
          <w:sz w:val="24"/>
          <w:szCs w:val="24"/>
          <w:lang w:eastAsia="ru-RU"/>
        </w:rPr>
      </w:pPr>
      <w:r>
        <w:rPr>
          <w:rFonts w:ascii="Times New Roman" w:eastAsia="Times New Roman" w:hAnsi="Times New Roman" w:cs="Times New Roman"/>
          <w:bCs/>
          <w:kern w:val="28"/>
          <w:sz w:val="24"/>
          <w:szCs w:val="24"/>
          <w:lang w:eastAsia="ru-RU"/>
        </w:rPr>
        <w:tab/>
      </w:r>
      <w:r w:rsidR="00992CB1"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 xml:space="preserve">Приложение № </w:t>
      </w:r>
      <w:r w:rsidR="00E24B80">
        <w:rPr>
          <w:rFonts w:ascii="Times New Roman" w:eastAsia="Times New Roman" w:hAnsi="Times New Roman" w:cs="Times New Roman"/>
          <w:bCs/>
          <w:kern w:val="28"/>
          <w:sz w:val="24"/>
          <w:szCs w:val="24"/>
          <w:lang w:eastAsia="ru-RU"/>
        </w:rPr>
        <w:t>2</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C66499">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Default="00992CB1" w:rsidP="0043391F">
      <w:pPr>
        <w:widowControl w:val="0"/>
        <w:tabs>
          <w:tab w:val="num" w:pos="1134"/>
        </w:tabs>
        <w:suppressAutoHyphens/>
        <w:spacing w:before="240" w:after="120" w:line="240" w:lineRule="auto"/>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r w:rsidR="0043391F">
        <w:rPr>
          <w:rFonts w:ascii="Times New Roman" w:eastAsia="Times New Roman" w:hAnsi="Times New Roman" w:cs="Times New Roman"/>
          <w:b/>
          <w:bCs/>
          <w:sz w:val="24"/>
          <w:szCs w:val="24"/>
          <w:lang w:eastAsia="ru-RU"/>
        </w:rPr>
        <w:br/>
      </w: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w:t>
      </w:r>
      <w:r w:rsidR="00C64E4F">
        <w:rPr>
          <w:rFonts w:ascii="Times New Roman" w:eastAsia="Times New Roman" w:hAnsi="Times New Roman" w:cs="Times New Roman"/>
          <w:bCs/>
          <w:sz w:val="24"/>
          <w:szCs w:val="24"/>
          <w:lang w:eastAsia="ru-RU"/>
        </w:rPr>
        <w:t>аттестации технологии сварки</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356"/>
        <w:gridCol w:w="675"/>
        <w:gridCol w:w="813"/>
        <w:gridCol w:w="1553"/>
        <w:gridCol w:w="34"/>
        <w:gridCol w:w="1391"/>
        <w:gridCol w:w="1558"/>
      </w:tblGrid>
      <w:tr w:rsidR="0043391F" w:rsidRPr="00973885" w:rsidTr="0043391F">
        <w:trPr>
          <w:trHeight w:val="20"/>
        </w:trPr>
        <w:tc>
          <w:tcPr>
            <w:tcW w:w="505" w:type="pct"/>
            <w:tcBorders>
              <w:top w:val="single" w:sz="4" w:space="0" w:color="auto"/>
              <w:left w:val="single" w:sz="4" w:space="0" w:color="auto"/>
              <w:bottom w:val="single" w:sz="4" w:space="0" w:color="auto"/>
              <w:right w:val="single" w:sz="4" w:space="0" w:color="auto"/>
            </w:tcBorders>
            <w:vAlign w:val="center"/>
          </w:tcPr>
          <w:p w:rsidR="000E0AE0" w:rsidRPr="00973885" w:rsidRDefault="000E0AE0"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 этапов</w:t>
            </w:r>
          </w:p>
        </w:tc>
        <w:tc>
          <w:tcPr>
            <w:tcW w:w="1264" w:type="pct"/>
            <w:tcBorders>
              <w:top w:val="single" w:sz="4" w:space="0" w:color="auto"/>
              <w:left w:val="single" w:sz="4" w:space="0" w:color="auto"/>
              <w:bottom w:val="single" w:sz="4" w:space="0" w:color="auto"/>
              <w:right w:val="single" w:sz="4" w:space="0" w:color="auto"/>
            </w:tcBorders>
            <w:vAlign w:val="center"/>
          </w:tcPr>
          <w:p w:rsidR="000E0AE0" w:rsidRPr="00973885" w:rsidRDefault="000E0AE0"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Наименование работ по договору</w:t>
            </w:r>
          </w:p>
        </w:tc>
        <w:tc>
          <w:tcPr>
            <w:tcW w:w="362" w:type="pct"/>
            <w:tcBorders>
              <w:top w:val="single" w:sz="4" w:space="0" w:color="auto"/>
              <w:left w:val="single" w:sz="4" w:space="0" w:color="auto"/>
              <w:bottom w:val="single" w:sz="4" w:space="0" w:color="auto"/>
              <w:right w:val="single" w:sz="4" w:space="0" w:color="auto"/>
            </w:tcBorders>
            <w:vAlign w:val="center"/>
          </w:tcPr>
          <w:p w:rsidR="000E0AE0" w:rsidRPr="00973885" w:rsidRDefault="000E0AE0"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Тип шва</w:t>
            </w:r>
          </w:p>
        </w:tc>
        <w:tc>
          <w:tcPr>
            <w:tcW w:w="436" w:type="pct"/>
            <w:tcBorders>
              <w:top w:val="single" w:sz="4" w:space="0" w:color="auto"/>
              <w:left w:val="single" w:sz="4" w:space="0" w:color="auto"/>
              <w:bottom w:val="single" w:sz="4" w:space="0" w:color="auto"/>
              <w:right w:val="single" w:sz="4" w:space="0" w:color="auto"/>
            </w:tcBorders>
            <w:vAlign w:val="center"/>
          </w:tcPr>
          <w:p w:rsidR="000E0AE0" w:rsidRPr="00973885" w:rsidRDefault="000E0AE0" w:rsidP="0043391F">
            <w:pPr>
              <w:spacing w:after="0" w:line="240" w:lineRule="auto"/>
              <w:jc w:val="center"/>
              <w:rPr>
                <w:rFonts w:ascii="Times New Roman" w:eastAsia="Times New Roman" w:hAnsi="Times New Roman" w:cs="Times New Roman"/>
                <w:b/>
                <w:sz w:val="20"/>
                <w:szCs w:val="20"/>
              </w:rPr>
            </w:pPr>
            <w:proofErr w:type="spellStart"/>
            <w:r w:rsidRPr="00973885">
              <w:rPr>
                <w:rFonts w:ascii="Times New Roman" w:eastAsia="Times New Roman" w:hAnsi="Times New Roman" w:cs="Times New Roman"/>
                <w:b/>
                <w:sz w:val="20"/>
                <w:szCs w:val="20"/>
              </w:rPr>
              <w:t>ОТУ</w:t>
            </w:r>
            <w:proofErr w:type="spellEnd"/>
          </w:p>
        </w:tc>
        <w:tc>
          <w:tcPr>
            <w:tcW w:w="833" w:type="pct"/>
            <w:tcBorders>
              <w:top w:val="single" w:sz="4" w:space="0" w:color="auto"/>
              <w:left w:val="single" w:sz="4" w:space="0" w:color="auto"/>
              <w:bottom w:val="single" w:sz="4" w:space="0" w:color="auto"/>
              <w:right w:val="single" w:sz="4" w:space="0" w:color="auto"/>
            </w:tcBorders>
            <w:vAlign w:val="center"/>
          </w:tcPr>
          <w:p w:rsidR="000E0AE0" w:rsidRPr="00973885" w:rsidRDefault="000E0AE0"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Шифр калькуляции</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0E0AE0" w:rsidRPr="00973885" w:rsidRDefault="000E0AE0"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Срок исполнения</w:t>
            </w:r>
          </w:p>
        </w:tc>
        <w:tc>
          <w:tcPr>
            <w:tcW w:w="836" w:type="pct"/>
            <w:tcBorders>
              <w:top w:val="single" w:sz="4" w:space="0" w:color="auto"/>
              <w:left w:val="single" w:sz="4" w:space="0" w:color="auto"/>
              <w:bottom w:val="single" w:sz="4" w:space="0" w:color="auto"/>
              <w:right w:val="single" w:sz="4" w:space="0" w:color="auto"/>
            </w:tcBorders>
            <w:vAlign w:val="center"/>
          </w:tcPr>
          <w:p w:rsidR="000E0AE0" w:rsidRPr="00973885" w:rsidRDefault="000E0AE0"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Цена, руб. с НДС 18%</w:t>
            </w:r>
          </w:p>
        </w:tc>
      </w:tr>
      <w:tr w:rsidR="0043391F" w:rsidRPr="00973885" w:rsidTr="0043391F">
        <w:trPr>
          <w:trHeight w:val="20"/>
        </w:trPr>
        <w:tc>
          <w:tcPr>
            <w:tcW w:w="505" w:type="pct"/>
            <w:vMerge w:val="restart"/>
            <w:tcBorders>
              <w:left w:val="single" w:sz="4" w:space="0" w:color="auto"/>
              <w:right w:val="single" w:sz="4" w:space="0" w:color="auto"/>
            </w:tcBorders>
            <w:vAlign w:val="center"/>
          </w:tcPr>
          <w:p w:rsidR="0043391F" w:rsidRPr="0043391F" w:rsidRDefault="0043391F" w:rsidP="0043391F">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 эт</w:t>
            </w:r>
            <w:r w:rsidRPr="0043391F">
              <w:rPr>
                <w:rFonts w:ascii="Times New Roman" w:eastAsia="Times New Roman" w:hAnsi="Times New Roman" w:cs="Times New Roman"/>
                <w:b/>
                <w:sz w:val="20"/>
                <w:szCs w:val="20"/>
              </w:rPr>
              <w:t>ап</w:t>
            </w:r>
          </w:p>
        </w:tc>
        <w:tc>
          <w:tcPr>
            <w:tcW w:w="2895" w:type="pct"/>
            <w:gridSpan w:val="4"/>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I. ГО (1,2).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 реконструкция)</w:t>
            </w:r>
          </w:p>
        </w:tc>
        <w:tc>
          <w:tcPr>
            <w:tcW w:w="764" w:type="pct"/>
            <w:gridSpan w:val="2"/>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30.09.2015</w:t>
            </w:r>
          </w:p>
        </w:tc>
        <w:tc>
          <w:tcPr>
            <w:tcW w:w="836" w:type="pct"/>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w:t>
            </w:r>
          </w:p>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диаметр свыше 25 до 500 мм вкл., толщина свыше 2 до 12 мм включительно.</w:t>
            </w:r>
          </w:p>
        </w:tc>
        <w:tc>
          <w:tcPr>
            <w:tcW w:w="362" w:type="pc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36" w:type="pc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ГО (1,2)</w:t>
            </w:r>
          </w:p>
        </w:tc>
        <w:tc>
          <w:tcPr>
            <w:tcW w:w="833"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64" w:type="pct"/>
            <w:gridSpan w:val="2"/>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836" w:type="pct"/>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2895" w:type="pct"/>
            <w:gridSpan w:val="4"/>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Тип I</w:t>
            </w:r>
            <w:r w:rsidRPr="00973885">
              <w:rPr>
                <w:rFonts w:ascii="Times New Roman" w:eastAsia="Times New Roman" w:hAnsi="Times New Roman" w:cs="Times New Roman"/>
                <w:b/>
                <w:sz w:val="20"/>
                <w:szCs w:val="20"/>
                <w:lang w:val="en-US"/>
              </w:rPr>
              <w:t>II</w:t>
            </w:r>
            <w:r w:rsidRPr="00973885">
              <w:rPr>
                <w:rFonts w:ascii="Times New Roman" w:eastAsia="Times New Roman" w:hAnsi="Times New Roman" w:cs="Times New Roman"/>
                <w:b/>
                <w:sz w:val="20"/>
                <w:szCs w:val="20"/>
              </w:rPr>
              <w:t xml:space="preserve">. </w:t>
            </w:r>
            <w:proofErr w:type="spellStart"/>
            <w:r w:rsidRPr="00973885">
              <w:rPr>
                <w:rFonts w:ascii="Times New Roman" w:eastAsia="Times New Roman" w:hAnsi="Times New Roman" w:cs="Times New Roman"/>
                <w:b/>
                <w:sz w:val="20"/>
                <w:szCs w:val="20"/>
              </w:rPr>
              <w:t>НГДО</w:t>
            </w:r>
            <w:proofErr w:type="spellEnd"/>
            <w:r w:rsidRPr="00973885">
              <w:rPr>
                <w:rFonts w:ascii="Times New Roman" w:eastAsia="Times New Roman" w:hAnsi="Times New Roman" w:cs="Times New Roman"/>
                <w:b/>
                <w:sz w:val="20"/>
                <w:szCs w:val="20"/>
              </w:rPr>
              <w:t xml:space="preserve"> (3).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 реконструкция)</w:t>
            </w:r>
          </w:p>
        </w:tc>
        <w:tc>
          <w:tcPr>
            <w:tcW w:w="764" w:type="pct"/>
            <w:gridSpan w:val="2"/>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30.09.2015</w:t>
            </w:r>
          </w:p>
        </w:tc>
        <w:tc>
          <w:tcPr>
            <w:tcW w:w="836" w:type="pct"/>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28 до 500 мм включительно, толщина свыше 3 до 24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r w:rsidRPr="00973885">
              <w:rPr>
                <w:rFonts w:ascii="Times New Roman" w:eastAsia="Times New Roman" w:hAnsi="Times New Roman" w:cs="Times New Roman"/>
                <w:sz w:val="20"/>
                <w:szCs w:val="20"/>
              </w:rPr>
              <w:t xml:space="preserve"> </w:t>
            </w:r>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(3)</w:t>
            </w:r>
          </w:p>
        </w:tc>
        <w:tc>
          <w:tcPr>
            <w:tcW w:w="833"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64" w:type="pct"/>
            <w:gridSpan w:val="2"/>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836" w:type="pct"/>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28 до 500 мм включительно, толщина свыше 3 до 24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(3)</w:t>
            </w:r>
          </w:p>
        </w:tc>
        <w:tc>
          <w:tcPr>
            <w:tcW w:w="833"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64" w:type="pct"/>
            <w:gridSpan w:val="2"/>
            <w:vMerge/>
            <w:tcBorders>
              <w:left w:val="single" w:sz="4" w:space="0" w:color="auto"/>
              <w:bottom w:val="single" w:sz="4" w:space="0" w:color="auto"/>
              <w:right w:val="single" w:sz="4" w:space="0" w:color="auto"/>
            </w:tcBorders>
          </w:tcPr>
          <w:p w:rsidR="0043391F" w:rsidRPr="00973885" w:rsidRDefault="0043391F" w:rsidP="0043391F">
            <w:pPr>
              <w:spacing w:after="0" w:line="240" w:lineRule="auto"/>
              <w:rPr>
                <w:rFonts w:ascii="Times New Roman" w:eastAsia="Times New Roman" w:hAnsi="Times New Roman" w:cs="Times New Roman"/>
                <w:sz w:val="20"/>
                <w:szCs w:val="20"/>
              </w:rPr>
            </w:pP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3659" w:type="pct"/>
            <w:gridSpan w:val="6"/>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b/>
                <w:sz w:val="20"/>
                <w:szCs w:val="20"/>
                <w:lang w:eastAsia="ru-RU"/>
              </w:rPr>
            </w:pPr>
            <w:r w:rsidRPr="00973885">
              <w:rPr>
                <w:rFonts w:ascii="Times New Roman" w:eastAsia="Times New Roman" w:hAnsi="Times New Roman" w:cs="Times New Roman"/>
                <w:b/>
                <w:sz w:val="20"/>
                <w:szCs w:val="20"/>
              </w:rPr>
              <w:t>Итого, о</w:t>
            </w:r>
            <w:r w:rsidRPr="00973885">
              <w:rPr>
                <w:rFonts w:ascii="Times New Roman" w:eastAsia="Times New Roman" w:hAnsi="Times New Roman" w:cs="Times New Roman"/>
                <w:b/>
                <w:sz w:val="20"/>
                <w:szCs w:val="20"/>
                <w:lang w:eastAsia="ru-RU"/>
              </w:rPr>
              <w:t>бъем выполнения работ с НДС 18%, (руб.)</w:t>
            </w:r>
            <w:r w:rsidRPr="00973885">
              <w:rPr>
                <w:rFonts w:ascii="Times New Roman" w:eastAsia="Times New Roman" w:hAnsi="Times New Roman" w:cs="Times New Roman"/>
                <w:b/>
                <w:sz w:val="20"/>
                <w:szCs w:val="20"/>
              </w:rPr>
              <w:t>:</w:t>
            </w: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b/>
                <w:sz w:val="20"/>
                <w:szCs w:val="20"/>
                <w:lang w:eastAsia="ru-RU"/>
              </w:rPr>
            </w:pPr>
          </w:p>
        </w:tc>
      </w:tr>
      <w:tr w:rsidR="0043391F" w:rsidRPr="00973885" w:rsidTr="0043391F">
        <w:trPr>
          <w:trHeight w:val="20"/>
        </w:trPr>
        <w:tc>
          <w:tcPr>
            <w:tcW w:w="505" w:type="pct"/>
            <w:vMerge w:val="restart"/>
            <w:tcBorders>
              <w:left w:val="single" w:sz="4" w:space="0" w:color="auto"/>
              <w:right w:val="single" w:sz="4" w:space="0" w:color="auto"/>
            </w:tcBorders>
            <w:vAlign w:val="center"/>
          </w:tcPr>
          <w:p w:rsidR="0043391F" w:rsidRPr="0043391F" w:rsidRDefault="0043391F" w:rsidP="0043391F">
            <w:pPr>
              <w:spacing w:after="0" w:line="240" w:lineRule="auto"/>
              <w:jc w:val="center"/>
              <w:rPr>
                <w:rFonts w:ascii="Times New Roman" w:eastAsia="Times New Roman" w:hAnsi="Times New Roman" w:cs="Times New Roman"/>
                <w:b/>
                <w:sz w:val="20"/>
                <w:szCs w:val="20"/>
              </w:rPr>
            </w:pPr>
            <w:r w:rsidRPr="0043391F">
              <w:rPr>
                <w:rFonts w:ascii="Times New Roman" w:eastAsia="Times New Roman" w:hAnsi="Times New Roman" w:cs="Times New Roman"/>
                <w:b/>
                <w:sz w:val="20"/>
                <w:szCs w:val="20"/>
              </w:rPr>
              <w:t>2 этап</w:t>
            </w:r>
          </w:p>
        </w:tc>
        <w:tc>
          <w:tcPr>
            <w:tcW w:w="2895" w:type="pct"/>
            <w:gridSpan w:val="4"/>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w:t>
            </w:r>
            <w:proofErr w:type="spellStart"/>
            <w:r w:rsidRPr="00973885">
              <w:rPr>
                <w:rFonts w:ascii="Times New Roman" w:eastAsia="Times New Roman" w:hAnsi="Times New Roman" w:cs="Times New Roman"/>
                <w:b/>
                <w:sz w:val="20"/>
                <w:szCs w:val="20"/>
              </w:rPr>
              <w:t>II</w:t>
            </w:r>
            <w:proofErr w:type="spellEnd"/>
            <w:r w:rsidRPr="00973885">
              <w:rPr>
                <w:rFonts w:ascii="Times New Roman" w:eastAsia="Times New Roman" w:hAnsi="Times New Roman" w:cs="Times New Roman"/>
                <w:b/>
                <w:sz w:val="20"/>
                <w:szCs w:val="20"/>
              </w:rPr>
              <w:t xml:space="preserve">. </w:t>
            </w:r>
            <w:proofErr w:type="spellStart"/>
            <w:r w:rsidRPr="00973885">
              <w:rPr>
                <w:rFonts w:ascii="Times New Roman" w:eastAsia="Times New Roman" w:hAnsi="Times New Roman" w:cs="Times New Roman"/>
                <w:b/>
                <w:sz w:val="20"/>
                <w:szCs w:val="20"/>
              </w:rPr>
              <w:t>НГДО</w:t>
            </w:r>
            <w:proofErr w:type="spellEnd"/>
            <w:r w:rsidRPr="00973885">
              <w:rPr>
                <w:rFonts w:ascii="Times New Roman" w:eastAsia="Times New Roman" w:hAnsi="Times New Roman" w:cs="Times New Roman"/>
                <w:b/>
                <w:sz w:val="20"/>
                <w:szCs w:val="20"/>
              </w:rPr>
              <w:t xml:space="preserve"> (5).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w:t>
            </w:r>
          </w:p>
        </w:tc>
        <w:tc>
          <w:tcPr>
            <w:tcW w:w="764" w:type="pct"/>
            <w:gridSpan w:val="2"/>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31.10.2015</w:t>
            </w:r>
          </w:p>
        </w:tc>
        <w:tc>
          <w:tcPr>
            <w:tcW w:w="836" w:type="pct"/>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лист толщина свыше 4 до 10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(5)</w:t>
            </w:r>
          </w:p>
        </w:tc>
        <w:tc>
          <w:tcPr>
            <w:tcW w:w="833"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64" w:type="pct"/>
            <w:gridSpan w:val="2"/>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836" w:type="pct"/>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лист</w:t>
            </w:r>
          </w:p>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толщина свыше 4 до 10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(5)</w:t>
            </w:r>
          </w:p>
        </w:tc>
        <w:tc>
          <w:tcPr>
            <w:tcW w:w="833"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64" w:type="pct"/>
            <w:gridSpan w:val="2"/>
            <w:vMerge/>
            <w:tcBorders>
              <w:left w:val="single" w:sz="4" w:space="0" w:color="auto"/>
              <w:bottom w:val="single" w:sz="4" w:space="0" w:color="auto"/>
              <w:right w:val="single" w:sz="4" w:space="0" w:color="auto"/>
            </w:tcBorders>
          </w:tcPr>
          <w:p w:rsidR="0043391F" w:rsidRPr="00973885" w:rsidRDefault="0043391F" w:rsidP="0043391F">
            <w:pPr>
              <w:spacing w:after="0" w:line="240" w:lineRule="auto"/>
              <w:rPr>
                <w:rFonts w:ascii="Times New Roman" w:eastAsia="Times New Roman" w:hAnsi="Times New Roman" w:cs="Times New Roman"/>
                <w:sz w:val="20"/>
                <w:szCs w:val="20"/>
              </w:rPr>
            </w:pP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3659" w:type="pct"/>
            <w:gridSpan w:val="6"/>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b/>
                <w:sz w:val="20"/>
                <w:szCs w:val="20"/>
                <w:lang w:eastAsia="ru-RU"/>
              </w:rPr>
            </w:pPr>
            <w:r w:rsidRPr="00973885">
              <w:rPr>
                <w:rFonts w:ascii="Times New Roman" w:eastAsia="Times New Roman" w:hAnsi="Times New Roman" w:cs="Times New Roman"/>
                <w:b/>
                <w:sz w:val="20"/>
                <w:szCs w:val="20"/>
              </w:rPr>
              <w:t>Итого, о</w:t>
            </w:r>
            <w:r w:rsidRPr="00973885">
              <w:rPr>
                <w:rFonts w:ascii="Times New Roman" w:eastAsia="Times New Roman" w:hAnsi="Times New Roman" w:cs="Times New Roman"/>
                <w:b/>
                <w:sz w:val="20"/>
                <w:szCs w:val="20"/>
                <w:lang w:eastAsia="ru-RU"/>
              </w:rPr>
              <w:t>бъем выполнения работ с НДС 18%, (руб.)</w:t>
            </w:r>
            <w:r w:rsidRPr="00973885">
              <w:rPr>
                <w:rFonts w:ascii="Times New Roman" w:eastAsia="Times New Roman" w:hAnsi="Times New Roman" w:cs="Times New Roman"/>
                <w:b/>
                <w:sz w:val="20"/>
                <w:szCs w:val="20"/>
              </w:rPr>
              <w:t>:</w:t>
            </w: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b/>
                <w:sz w:val="20"/>
                <w:szCs w:val="20"/>
              </w:rPr>
            </w:pPr>
          </w:p>
        </w:tc>
      </w:tr>
      <w:tr w:rsidR="0043391F" w:rsidRPr="00973885" w:rsidTr="0043391F">
        <w:trPr>
          <w:trHeight w:val="20"/>
        </w:trPr>
        <w:tc>
          <w:tcPr>
            <w:tcW w:w="505" w:type="pct"/>
            <w:vMerge w:val="restart"/>
            <w:tcBorders>
              <w:left w:val="single" w:sz="4" w:space="0" w:color="auto"/>
              <w:right w:val="single" w:sz="4" w:space="0" w:color="auto"/>
            </w:tcBorders>
            <w:vAlign w:val="center"/>
          </w:tcPr>
          <w:p w:rsidR="0043391F" w:rsidRPr="0043391F" w:rsidRDefault="0043391F" w:rsidP="0043391F">
            <w:pPr>
              <w:spacing w:after="0" w:line="240" w:lineRule="auto"/>
              <w:jc w:val="center"/>
              <w:rPr>
                <w:rFonts w:ascii="Times New Roman" w:eastAsia="Times New Roman" w:hAnsi="Times New Roman" w:cs="Times New Roman"/>
                <w:b/>
                <w:sz w:val="20"/>
                <w:szCs w:val="20"/>
              </w:rPr>
            </w:pPr>
            <w:r w:rsidRPr="0043391F">
              <w:rPr>
                <w:rFonts w:ascii="Times New Roman" w:eastAsia="Times New Roman" w:hAnsi="Times New Roman" w:cs="Times New Roman"/>
                <w:b/>
                <w:sz w:val="20"/>
                <w:szCs w:val="20"/>
              </w:rPr>
              <w:t>3 этап</w:t>
            </w:r>
          </w:p>
        </w:tc>
        <w:tc>
          <w:tcPr>
            <w:tcW w:w="2913" w:type="pct"/>
            <w:gridSpan w:val="5"/>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I. </w:t>
            </w:r>
            <w:proofErr w:type="spellStart"/>
            <w:r w:rsidRPr="00973885">
              <w:rPr>
                <w:rFonts w:ascii="Times New Roman" w:eastAsia="Times New Roman" w:hAnsi="Times New Roman" w:cs="Times New Roman"/>
                <w:b/>
                <w:sz w:val="20"/>
                <w:szCs w:val="20"/>
              </w:rPr>
              <w:t>НГДО</w:t>
            </w:r>
            <w:proofErr w:type="spellEnd"/>
            <w:r w:rsidRPr="00973885">
              <w:rPr>
                <w:rFonts w:ascii="Times New Roman" w:eastAsia="Times New Roman" w:hAnsi="Times New Roman" w:cs="Times New Roman"/>
                <w:b/>
                <w:sz w:val="20"/>
                <w:szCs w:val="20"/>
              </w:rPr>
              <w:t xml:space="preserve"> (12).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 реконструкция)</w:t>
            </w:r>
          </w:p>
        </w:tc>
        <w:tc>
          <w:tcPr>
            <w:tcW w:w="746" w:type="pct"/>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30.11.2015</w:t>
            </w:r>
          </w:p>
        </w:tc>
        <w:tc>
          <w:tcPr>
            <w:tcW w:w="836" w:type="pct"/>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159 мм включительно, толщина свыше 6 до 24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(12)</w:t>
            </w:r>
          </w:p>
        </w:tc>
        <w:tc>
          <w:tcPr>
            <w:tcW w:w="851" w:type="pct"/>
            <w:gridSpan w:val="2"/>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46"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836" w:type="pct"/>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159 мм включительно, толщина свыше 6 до 24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(12)</w:t>
            </w:r>
          </w:p>
        </w:tc>
        <w:tc>
          <w:tcPr>
            <w:tcW w:w="851" w:type="pct"/>
            <w:gridSpan w:val="2"/>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46"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035B27" w:rsidRPr="00973885" w:rsidTr="00035B27">
        <w:trPr>
          <w:trHeight w:val="20"/>
        </w:trPr>
        <w:tc>
          <w:tcPr>
            <w:tcW w:w="505" w:type="pct"/>
            <w:vMerge/>
            <w:tcBorders>
              <w:left w:val="single" w:sz="4" w:space="0" w:color="auto"/>
              <w:right w:val="single" w:sz="4" w:space="0" w:color="auto"/>
            </w:tcBorders>
            <w:vAlign w:val="center"/>
          </w:tcPr>
          <w:p w:rsidR="00035B27" w:rsidRPr="00973885" w:rsidRDefault="00035B27" w:rsidP="0043391F">
            <w:pPr>
              <w:spacing w:after="0" w:line="240" w:lineRule="auto"/>
              <w:jc w:val="center"/>
              <w:rPr>
                <w:rFonts w:ascii="Times New Roman" w:eastAsia="Times New Roman" w:hAnsi="Times New Roman" w:cs="Times New Roman"/>
                <w:sz w:val="20"/>
                <w:szCs w:val="20"/>
              </w:rPr>
            </w:pPr>
          </w:p>
        </w:tc>
        <w:tc>
          <w:tcPr>
            <w:tcW w:w="2913" w:type="pct"/>
            <w:gridSpan w:val="5"/>
            <w:tcBorders>
              <w:top w:val="single" w:sz="4" w:space="0" w:color="auto"/>
              <w:left w:val="single" w:sz="4" w:space="0" w:color="auto"/>
              <w:bottom w:val="single" w:sz="4" w:space="0" w:color="auto"/>
              <w:right w:val="single" w:sz="4" w:space="0" w:color="auto"/>
            </w:tcBorders>
            <w:vAlign w:val="center"/>
          </w:tcPr>
          <w:p w:rsidR="00035B27" w:rsidRPr="00973885" w:rsidRDefault="00035B27" w:rsidP="00035B2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I. КО (1,3).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w:t>
            </w:r>
          </w:p>
        </w:tc>
        <w:tc>
          <w:tcPr>
            <w:tcW w:w="746" w:type="pct"/>
            <w:tcBorders>
              <w:top w:val="single" w:sz="4" w:space="0" w:color="auto"/>
              <w:left w:val="single" w:sz="4" w:space="0" w:color="auto"/>
              <w:right w:val="single" w:sz="4" w:space="0" w:color="auto"/>
            </w:tcBorders>
            <w:vAlign w:val="center"/>
          </w:tcPr>
          <w:p w:rsidR="00035B27" w:rsidRPr="00973885" w:rsidRDefault="00035B27" w:rsidP="0043391F">
            <w:pPr>
              <w:spacing w:after="0" w:line="240" w:lineRule="auto"/>
              <w:jc w:val="center"/>
              <w:rPr>
                <w:rFonts w:ascii="Times New Roman" w:eastAsia="Times New Roman" w:hAnsi="Times New Roman" w:cs="Times New Roman"/>
                <w:sz w:val="20"/>
                <w:szCs w:val="20"/>
              </w:rPr>
            </w:pPr>
          </w:p>
        </w:tc>
        <w:tc>
          <w:tcPr>
            <w:tcW w:w="836" w:type="pct"/>
            <w:tcBorders>
              <w:top w:val="single" w:sz="4" w:space="0" w:color="auto"/>
              <w:left w:val="single" w:sz="4" w:space="0" w:color="auto"/>
              <w:bottom w:val="single" w:sz="4" w:space="0" w:color="auto"/>
              <w:right w:val="single" w:sz="4" w:space="0" w:color="auto"/>
            </w:tcBorders>
            <w:vAlign w:val="center"/>
          </w:tcPr>
          <w:p w:rsidR="00035B27" w:rsidRPr="00973885" w:rsidRDefault="00035B27"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250 мм включительно, толщина свыше 2 до 12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КО (1,3)</w:t>
            </w:r>
          </w:p>
        </w:tc>
        <w:tc>
          <w:tcPr>
            <w:tcW w:w="851" w:type="pct"/>
            <w:gridSpan w:val="2"/>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46" w:type="pct"/>
            <w:vMerge w:val="restart"/>
            <w:tcBorders>
              <w:top w:val="single" w:sz="4" w:space="0" w:color="auto"/>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30.11.2015</w:t>
            </w: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1264"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250 мм включительно, толщина свыше 2 до 12 мм включительно.</w:t>
            </w:r>
          </w:p>
        </w:tc>
        <w:tc>
          <w:tcPr>
            <w:tcW w:w="362"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КО (1,3)</w:t>
            </w:r>
          </w:p>
        </w:tc>
        <w:tc>
          <w:tcPr>
            <w:tcW w:w="851" w:type="pct"/>
            <w:gridSpan w:val="2"/>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746" w:type="pct"/>
            <w:vMerge/>
            <w:tcBorders>
              <w:left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r w:rsidR="0043391F" w:rsidRPr="00973885" w:rsidTr="0043391F">
        <w:trPr>
          <w:trHeight w:val="20"/>
        </w:trPr>
        <w:tc>
          <w:tcPr>
            <w:tcW w:w="505" w:type="pct"/>
            <w:vMerge/>
            <w:tcBorders>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center"/>
              <w:rPr>
                <w:rFonts w:ascii="Times New Roman" w:eastAsia="Times New Roman" w:hAnsi="Times New Roman" w:cs="Times New Roman"/>
                <w:sz w:val="20"/>
                <w:szCs w:val="20"/>
              </w:rPr>
            </w:pPr>
          </w:p>
        </w:tc>
        <w:tc>
          <w:tcPr>
            <w:tcW w:w="3659" w:type="pct"/>
            <w:gridSpan w:val="6"/>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Итого, о</w:t>
            </w:r>
            <w:r w:rsidRPr="00973885">
              <w:rPr>
                <w:rFonts w:ascii="Times New Roman" w:eastAsia="Times New Roman" w:hAnsi="Times New Roman" w:cs="Times New Roman"/>
                <w:b/>
                <w:sz w:val="20"/>
                <w:szCs w:val="20"/>
                <w:lang w:eastAsia="ru-RU"/>
              </w:rPr>
              <w:t>бъем выполнения работ с НДС 18%, (руб.)</w:t>
            </w:r>
            <w:r w:rsidRPr="00973885">
              <w:rPr>
                <w:rFonts w:ascii="Times New Roman" w:eastAsia="Times New Roman" w:hAnsi="Times New Roman" w:cs="Times New Roman"/>
                <w:b/>
                <w:sz w:val="20"/>
                <w:szCs w:val="20"/>
              </w:rPr>
              <w:t>:</w:t>
            </w:r>
          </w:p>
        </w:tc>
        <w:tc>
          <w:tcPr>
            <w:tcW w:w="836" w:type="pct"/>
            <w:tcBorders>
              <w:top w:val="single" w:sz="4" w:space="0" w:color="auto"/>
              <w:left w:val="single" w:sz="4" w:space="0" w:color="auto"/>
              <w:bottom w:val="single" w:sz="4" w:space="0" w:color="auto"/>
              <w:right w:val="single" w:sz="4" w:space="0" w:color="auto"/>
            </w:tcBorders>
            <w:vAlign w:val="center"/>
          </w:tcPr>
          <w:p w:rsidR="0043391F" w:rsidRPr="00973885" w:rsidRDefault="0043391F" w:rsidP="0043391F">
            <w:pPr>
              <w:spacing w:after="0" w:line="240" w:lineRule="auto"/>
              <w:jc w:val="right"/>
              <w:rPr>
                <w:rFonts w:ascii="Times New Roman" w:eastAsia="Times New Roman" w:hAnsi="Times New Roman" w:cs="Times New Roman"/>
                <w:sz w:val="20"/>
                <w:szCs w:val="20"/>
              </w:rPr>
            </w:pPr>
          </w:p>
        </w:tc>
      </w:tr>
    </w:tbl>
    <w:p w:rsidR="00281446" w:rsidRPr="00992CB1" w:rsidRDefault="00281446"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Default="00992CB1" w:rsidP="00992CB1">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lastRenderedPageBreak/>
        <w:t>Примечания:</w:t>
      </w:r>
    </w:p>
    <w:p w:rsidR="00035B27" w:rsidRPr="00992CB1" w:rsidRDefault="00035B27" w:rsidP="00992CB1">
      <w:pPr>
        <w:spacing w:after="0" w:line="240" w:lineRule="auto"/>
        <w:rPr>
          <w:rFonts w:ascii="Times New Roman" w:eastAsia="Times New Roman" w:hAnsi="Times New Roman" w:cs="Times New Roman"/>
          <w:b/>
          <w:sz w:val="24"/>
          <w:szCs w:val="24"/>
          <w:lang w:eastAsia="ru-RU"/>
        </w:rPr>
      </w:pPr>
    </w:p>
    <w:p w:rsidR="00992CB1" w:rsidRPr="00992CB1" w:rsidRDefault="00992CB1" w:rsidP="00992CB1">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 xml:space="preserve">Приложение № </w:t>
      </w:r>
      <w:r w:rsidR="00281446">
        <w:rPr>
          <w:rFonts w:ascii="Times New Roman" w:eastAsia="Times New Roman" w:hAnsi="Times New Roman" w:cs="Times New Roman"/>
          <w:bCs/>
          <w:kern w:val="28"/>
          <w:sz w:val="24"/>
          <w:szCs w:val="24"/>
          <w:lang w:eastAsia="ru-RU"/>
        </w:rPr>
        <w:t>3</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035B27" w:rsidRDefault="00035B27" w:rsidP="00035B27">
      <w:pPr>
        <w:spacing w:after="0" w:line="240" w:lineRule="auto"/>
        <w:jc w:val="center"/>
        <w:rPr>
          <w:rFonts w:ascii="Times New Roman" w:eastAsia="Times New Roman" w:hAnsi="Times New Roman" w:cs="Times New Roman"/>
          <w:b/>
          <w:sz w:val="24"/>
          <w:szCs w:val="24"/>
          <w:u w:val="single"/>
          <w:lang w:eastAsia="ru-RU"/>
        </w:rPr>
      </w:pPr>
    </w:p>
    <w:p w:rsidR="00035B27" w:rsidRPr="00C57E67" w:rsidRDefault="00035B27" w:rsidP="00035B27">
      <w:pPr>
        <w:spacing w:after="0" w:line="240" w:lineRule="auto"/>
        <w:jc w:val="center"/>
        <w:rPr>
          <w:rFonts w:ascii="Times New Roman" w:eastAsia="Times New Roman" w:hAnsi="Times New Roman" w:cs="Times New Roman"/>
          <w:b/>
          <w:sz w:val="24"/>
          <w:szCs w:val="24"/>
          <w:lang w:eastAsia="ru-RU"/>
        </w:rPr>
      </w:pPr>
      <w:r w:rsidRPr="00C57E67">
        <w:rPr>
          <w:rFonts w:ascii="Times New Roman" w:eastAsia="Times New Roman" w:hAnsi="Times New Roman" w:cs="Times New Roman"/>
          <w:b/>
          <w:sz w:val="24"/>
          <w:szCs w:val="24"/>
          <w:lang w:eastAsia="ru-RU"/>
        </w:rPr>
        <w:t>ТЕХНИЧЕСКОЕ ЗАДАНИЕ</w:t>
      </w:r>
    </w:p>
    <w:p w:rsidR="00035B27" w:rsidRPr="00C57E67" w:rsidRDefault="00035B27" w:rsidP="00035B27">
      <w:pPr>
        <w:spacing w:after="0" w:line="240" w:lineRule="auto"/>
        <w:jc w:val="center"/>
        <w:rPr>
          <w:rFonts w:ascii="Times New Roman" w:eastAsia="Times New Roman" w:hAnsi="Times New Roman" w:cs="Times New Roman"/>
          <w:b/>
          <w:sz w:val="24"/>
          <w:szCs w:val="24"/>
          <w:lang w:eastAsia="ru-RU"/>
        </w:rPr>
      </w:pPr>
      <w:r w:rsidRPr="00C57E67">
        <w:rPr>
          <w:rFonts w:ascii="Times New Roman" w:eastAsia="Times New Roman" w:hAnsi="Times New Roman" w:cs="Times New Roman"/>
          <w:b/>
          <w:sz w:val="24"/>
          <w:szCs w:val="24"/>
          <w:lang w:eastAsia="ru-RU"/>
        </w:rPr>
        <w:t>на открытый запрос предложения с переторжкой по выбору подрядной организации</w:t>
      </w:r>
    </w:p>
    <w:p w:rsidR="00035B27" w:rsidRPr="00C57E67" w:rsidRDefault="00035B27" w:rsidP="00035B27">
      <w:pPr>
        <w:spacing w:after="0" w:line="240" w:lineRule="auto"/>
        <w:jc w:val="center"/>
        <w:rPr>
          <w:rFonts w:ascii="Times New Roman" w:eastAsia="Times New Roman" w:hAnsi="Times New Roman" w:cs="Times New Roman"/>
          <w:b/>
          <w:sz w:val="24"/>
          <w:szCs w:val="24"/>
          <w:lang w:eastAsia="ru-RU"/>
        </w:rPr>
      </w:pPr>
      <w:r w:rsidRPr="00C57E67">
        <w:rPr>
          <w:rFonts w:ascii="Times New Roman" w:eastAsia="Times New Roman" w:hAnsi="Times New Roman" w:cs="Times New Roman"/>
          <w:b/>
          <w:sz w:val="24"/>
          <w:szCs w:val="24"/>
          <w:lang w:eastAsia="ru-RU"/>
        </w:rPr>
        <w:t>для оказания услуг по проведению аттестации технологий сварки используемых при изготовлении, монтаже, ремонте и реконструкции технических устройств, оборудования и сооружений опасных произ</w:t>
      </w:r>
      <w:r w:rsidR="00C57E67" w:rsidRPr="00C57E67">
        <w:rPr>
          <w:rFonts w:ascii="Times New Roman" w:eastAsia="Times New Roman" w:hAnsi="Times New Roman" w:cs="Times New Roman"/>
          <w:b/>
          <w:sz w:val="24"/>
          <w:szCs w:val="24"/>
          <w:lang w:eastAsia="ru-RU"/>
        </w:rPr>
        <w:t>водственных объектов ОАО «ЯТЭК»</w:t>
      </w:r>
    </w:p>
    <w:p w:rsidR="00035B27" w:rsidRPr="004B0C29" w:rsidRDefault="00035B27" w:rsidP="00035B27">
      <w:pPr>
        <w:spacing w:after="0" w:line="240" w:lineRule="auto"/>
        <w:jc w:val="center"/>
        <w:rPr>
          <w:rFonts w:ascii="Times New Roman" w:eastAsia="Times New Roman" w:hAnsi="Times New Roman" w:cs="Times New Roman"/>
          <w:b/>
          <w:sz w:val="16"/>
          <w:szCs w:val="16"/>
          <w:u w:val="single"/>
          <w:lang w:eastAsia="ru-RU"/>
        </w:rPr>
      </w:pPr>
    </w:p>
    <w:tbl>
      <w:tblPr>
        <w:tblStyle w:val="a3"/>
        <w:tblW w:w="5000" w:type="pct"/>
        <w:tblLook w:val="04A0" w:firstRow="1" w:lastRow="0" w:firstColumn="1" w:lastColumn="0" w:noHBand="0" w:noVBand="1"/>
      </w:tblPr>
      <w:tblGrid>
        <w:gridCol w:w="2737"/>
        <w:gridCol w:w="6833"/>
      </w:tblGrid>
      <w:tr w:rsidR="00035B27" w:rsidRPr="00992CB1" w:rsidTr="00035B27">
        <w:trPr>
          <w:trHeight w:val="567"/>
        </w:trPr>
        <w:tc>
          <w:tcPr>
            <w:tcW w:w="1430" w:type="pct"/>
            <w:vAlign w:val="center"/>
          </w:tcPr>
          <w:p w:rsidR="00035B27" w:rsidRPr="00992CB1" w:rsidRDefault="00035B27" w:rsidP="00035B27">
            <w:pPr>
              <w:jc w:val="center"/>
              <w:rPr>
                <w:b/>
                <w:sz w:val="28"/>
                <w:szCs w:val="28"/>
              </w:rPr>
            </w:pPr>
            <w:r w:rsidRPr="00992CB1">
              <w:rPr>
                <w:b/>
                <w:sz w:val="24"/>
                <w:szCs w:val="24"/>
              </w:rPr>
              <w:t>Наименование раздела</w:t>
            </w:r>
          </w:p>
        </w:tc>
        <w:tc>
          <w:tcPr>
            <w:tcW w:w="3570" w:type="pct"/>
            <w:vAlign w:val="center"/>
          </w:tcPr>
          <w:p w:rsidR="00035B27" w:rsidRPr="00992CB1" w:rsidRDefault="00035B27" w:rsidP="00035B27">
            <w:pPr>
              <w:jc w:val="center"/>
              <w:rPr>
                <w:b/>
                <w:sz w:val="28"/>
                <w:szCs w:val="28"/>
              </w:rPr>
            </w:pPr>
            <w:r w:rsidRPr="00992CB1">
              <w:rPr>
                <w:b/>
                <w:sz w:val="24"/>
                <w:szCs w:val="24"/>
              </w:rPr>
              <w:t>Описание раздела</w:t>
            </w:r>
          </w:p>
        </w:tc>
      </w:tr>
      <w:tr w:rsidR="00035B27" w:rsidRPr="00992CB1" w:rsidTr="00035B27">
        <w:tc>
          <w:tcPr>
            <w:tcW w:w="1430" w:type="pct"/>
          </w:tcPr>
          <w:p w:rsidR="00035B27" w:rsidRPr="00992CB1" w:rsidRDefault="00035B27" w:rsidP="00035B27">
            <w:pPr>
              <w:numPr>
                <w:ilvl w:val="0"/>
                <w:numId w:val="1"/>
              </w:numPr>
              <w:tabs>
                <w:tab w:val="num" w:pos="357"/>
              </w:tabs>
              <w:ind w:left="0" w:firstLine="0"/>
              <w:contextualSpacing/>
              <w:rPr>
                <w:sz w:val="24"/>
                <w:szCs w:val="24"/>
              </w:rPr>
            </w:pPr>
            <w:r w:rsidRPr="00992CB1">
              <w:rPr>
                <w:sz w:val="24"/>
                <w:szCs w:val="24"/>
              </w:rPr>
              <w:t>Основание для производства работ</w:t>
            </w:r>
          </w:p>
        </w:tc>
        <w:tc>
          <w:tcPr>
            <w:tcW w:w="3570" w:type="pct"/>
          </w:tcPr>
          <w:p w:rsidR="00035B27" w:rsidRPr="00992CB1" w:rsidRDefault="00035B27" w:rsidP="00035B27">
            <w:pPr>
              <w:rPr>
                <w:sz w:val="24"/>
                <w:szCs w:val="24"/>
              </w:rPr>
            </w:pPr>
            <w:proofErr w:type="spellStart"/>
            <w:r w:rsidRPr="00F24134">
              <w:rPr>
                <w:sz w:val="24"/>
                <w:szCs w:val="24"/>
              </w:rPr>
              <w:t>РД</w:t>
            </w:r>
            <w:proofErr w:type="spellEnd"/>
            <w:r w:rsidRPr="00F24134">
              <w:rPr>
                <w:sz w:val="24"/>
                <w:szCs w:val="24"/>
              </w:rPr>
              <w:t xml:space="preserve"> 03-615-03 </w:t>
            </w:r>
            <w:r>
              <w:rPr>
                <w:sz w:val="24"/>
                <w:szCs w:val="24"/>
              </w:rPr>
              <w:t>«Порядок применения</w:t>
            </w:r>
            <w:r w:rsidRPr="00F24134">
              <w:rPr>
                <w:sz w:val="24"/>
                <w:szCs w:val="24"/>
              </w:rPr>
              <w:t xml:space="preserve"> сварочных технологий при изготовлении, монтаже, ремонте и реконструкции технических</w:t>
            </w:r>
            <w:r>
              <w:rPr>
                <w:sz w:val="24"/>
                <w:szCs w:val="24"/>
              </w:rPr>
              <w:t xml:space="preserve"> </w:t>
            </w:r>
            <w:r w:rsidRPr="00F24134">
              <w:rPr>
                <w:sz w:val="24"/>
                <w:szCs w:val="24"/>
              </w:rPr>
              <w:t>устрой</w:t>
            </w:r>
            <w:proofErr w:type="gramStart"/>
            <w:r w:rsidRPr="00F24134">
              <w:rPr>
                <w:sz w:val="24"/>
                <w:szCs w:val="24"/>
              </w:rPr>
              <w:t>ств дл</w:t>
            </w:r>
            <w:proofErr w:type="gramEnd"/>
            <w:r w:rsidRPr="00F24134">
              <w:rPr>
                <w:sz w:val="24"/>
                <w:szCs w:val="24"/>
              </w:rPr>
              <w:t>я опасных</w:t>
            </w:r>
            <w:r>
              <w:rPr>
                <w:sz w:val="24"/>
                <w:szCs w:val="24"/>
              </w:rPr>
              <w:t xml:space="preserve"> </w:t>
            </w:r>
            <w:r w:rsidRPr="00F24134">
              <w:rPr>
                <w:sz w:val="24"/>
                <w:szCs w:val="24"/>
              </w:rPr>
              <w:t>производственных объектов</w:t>
            </w:r>
            <w:r>
              <w:rPr>
                <w:sz w:val="24"/>
                <w:szCs w:val="24"/>
              </w:rPr>
              <w:t>»</w:t>
            </w:r>
          </w:p>
        </w:tc>
      </w:tr>
      <w:tr w:rsidR="00035B27" w:rsidRPr="00992CB1" w:rsidTr="00035B27">
        <w:tc>
          <w:tcPr>
            <w:tcW w:w="1430" w:type="pct"/>
          </w:tcPr>
          <w:p w:rsidR="00035B27" w:rsidRPr="00992CB1" w:rsidRDefault="00035B27" w:rsidP="00035B27">
            <w:pPr>
              <w:numPr>
                <w:ilvl w:val="0"/>
                <w:numId w:val="1"/>
              </w:numPr>
              <w:tabs>
                <w:tab w:val="num" w:pos="357"/>
              </w:tabs>
              <w:ind w:left="0" w:firstLine="0"/>
              <w:contextualSpacing/>
              <w:rPr>
                <w:sz w:val="24"/>
                <w:szCs w:val="24"/>
              </w:rPr>
            </w:pPr>
            <w:r>
              <w:rPr>
                <w:sz w:val="24"/>
                <w:szCs w:val="24"/>
              </w:rPr>
              <w:t>Перечень технологий сварки</w:t>
            </w:r>
            <w:r w:rsidRPr="00F24134">
              <w:rPr>
                <w:sz w:val="24"/>
                <w:szCs w:val="24"/>
              </w:rPr>
              <w:t xml:space="preserve">, подлежащих </w:t>
            </w:r>
            <w:r>
              <w:rPr>
                <w:sz w:val="24"/>
                <w:szCs w:val="24"/>
              </w:rPr>
              <w:t>аттестации</w:t>
            </w:r>
          </w:p>
        </w:tc>
        <w:tc>
          <w:tcPr>
            <w:tcW w:w="3570" w:type="pct"/>
          </w:tcPr>
          <w:p w:rsidR="00035B27" w:rsidRPr="00F24134" w:rsidRDefault="00035B27" w:rsidP="00035B27">
            <w:pPr>
              <w:tabs>
                <w:tab w:val="left" w:pos="108"/>
              </w:tabs>
              <w:rPr>
                <w:b/>
                <w:sz w:val="24"/>
                <w:szCs w:val="24"/>
              </w:rPr>
            </w:pPr>
            <w:r w:rsidRPr="00F24134">
              <w:rPr>
                <w:b/>
                <w:sz w:val="24"/>
                <w:szCs w:val="24"/>
              </w:rPr>
              <w:t>Технология ручной дуговой сварки покрытыми электродами газового оборудо</w:t>
            </w:r>
            <w:r>
              <w:rPr>
                <w:b/>
                <w:sz w:val="24"/>
                <w:szCs w:val="24"/>
              </w:rPr>
              <w:t>вания ГО (1-2)</w:t>
            </w:r>
          </w:p>
          <w:p w:rsidR="00035B27" w:rsidRPr="00F24134" w:rsidRDefault="00035B27" w:rsidP="00035B27">
            <w:pPr>
              <w:tabs>
                <w:tab w:val="left" w:pos="108"/>
              </w:tabs>
              <w:rPr>
                <w:sz w:val="24"/>
                <w:szCs w:val="24"/>
              </w:rPr>
            </w:pPr>
            <w:r w:rsidRPr="00F24134">
              <w:rPr>
                <w:sz w:val="24"/>
                <w:szCs w:val="24"/>
              </w:rPr>
              <w:t>1.</w:t>
            </w:r>
            <w:r>
              <w:rPr>
                <w:sz w:val="24"/>
                <w:szCs w:val="24"/>
              </w:rPr>
              <w:t xml:space="preserve"> </w:t>
            </w:r>
            <w:r w:rsidRPr="00F24134">
              <w:rPr>
                <w:sz w:val="24"/>
                <w:szCs w:val="24"/>
              </w:rPr>
              <w:t>Трубопроводы системы внутреннего газоснабжения.</w:t>
            </w:r>
          </w:p>
          <w:p w:rsidR="00035B27" w:rsidRPr="00F24134" w:rsidRDefault="00035B27" w:rsidP="00035B27">
            <w:pPr>
              <w:tabs>
                <w:tab w:val="left" w:pos="108"/>
              </w:tabs>
              <w:rPr>
                <w:sz w:val="24"/>
                <w:szCs w:val="24"/>
              </w:rPr>
            </w:pPr>
            <w:r w:rsidRPr="00F24134">
              <w:rPr>
                <w:sz w:val="24"/>
                <w:szCs w:val="24"/>
              </w:rPr>
              <w:t>2.</w:t>
            </w:r>
            <w:r>
              <w:rPr>
                <w:sz w:val="24"/>
                <w:szCs w:val="24"/>
              </w:rPr>
              <w:t xml:space="preserve"> </w:t>
            </w:r>
            <w:r w:rsidRPr="00F24134">
              <w:rPr>
                <w:sz w:val="24"/>
                <w:szCs w:val="24"/>
              </w:rPr>
              <w:t>Наружные газопроводы низкого, среднего и высокого давления стальные.</w:t>
            </w:r>
          </w:p>
          <w:p w:rsidR="00035B27" w:rsidRPr="00F24134" w:rsidRDefault="00035B27" w:rsidP="00035B27">
            <w:pPr>
              <w:tabs>
                <w:tab w:val="left" w:pos="108"/>
              </w:tabs>
              <w:rPr>
                <w:b/>
                <w:sz w:val="24"/>
                <w:szCs w:val="24"/>
              </w:rPr>
            </w:pPr>
            <w:r w:rsidRPr="00F24134">
              <w:rPr>
                <w:b/>
                <w:sz w:val="24"/>
                <w:szCs w:val="24"/>
              </w:rPr>
              <w:t>Технология ручной дуговой сварки покрытыми электродами нефтегазодобывающего оборудования (3, 5,</w:t>
            </w:r>
            <w:r>
              <w:rPr>
                <w:b/>
                <w:sz w:val="24"/>
                <w:szCs w:val="24"/>
              </w:rPr>
              <w:t xml:space="preserve"> 12)</w:t>
            </w:r>
          </w:p>
          <w:p w:rsidR="00035B27" w:rsidRPr="00F24134" w:rsidRDefault="00035B27" w:rsidP="00035B27">
            <w:pPr>
              <w:tabs>
                <w:tab w:val="left" w:pos="108"/>
              </w:tabs>
              <w:rPr>
                <w:sz w:val="24"/>
                <w:szCs w:val="24"/>
              </w:rPr>
            </w:pPr>
            <w:r w:rsidRPr="00F24134">
              <w:rPr>
                <w:sz w:val="24"/>
                <w:szCs w:val="24"/>
              </w:rPr>
              <w:t>3.</w:t>
            </w:r>
            <w:r>
              <w:rPr>
                <w:sz w:val="24"/>
                <w:szCs w:val="24"/>
              </w:rPr>
              <w:t xml:space="preserve"> </w:t>
            </w:r>
            <w:r w:rsidRPr="00F24134">
              <w:rPr>
                <w:sz w:val="24"/>
                <w:szCs w:val="24"/>
              </w:rPr>
              <w:t xml:space="preserve">Промысловые и магистральные газопроводы и </w:t>
            </w:r>
            <w:proofErr w:type="spellStart"/>
            <w:r w:rsidRPr="00F24134">
              <w:rPr>
                <w:sz w:val="24"/>
                <w:szCs w:val="24"/>
              </w:rPr>
              <w:t>конденсатопроводы</w:t>
            </w:r>
            <w:proofErr w:type="spellEnd"/>
            <w:r w:rsidRPr="00F24134">
              <w:rPr>
                <w:sz w:val="24"/>
                <w:szCs w:val="24"/>
              </w:rPr>
              <w:t>; трубопроводы для транспортировки товарной продукции, импульсного, топливного и пускового газа в пределах: установок комплексной подготовки газа (УКПГ), компрессорных станций (КС), дожимных компрессорных станций (</w:t>
            </w:r>
            <w:proofErr w:type="spellStart"/>
            <w:r w:rsidRPr="00F24134">
              <w:rPr>
                <w:sz w:val="24"/>
                <w:szCs w:val="24"/>
              </w:rPr>
              <w:t>ДКС</w:t>
            </w:r>
            <w:proofErr w:type="spellEnd"/>
            <w:r w:rsidRPr="00F24134">
              <w:rPr>
                <w:sz w:val="24"/>
                <w:szCs w:val="24"/>
              </w:rPr>
              <w:t>), станций подземного хранения газа (</w:t>
            </w:r>
            <w:proofErr w:type="spellStart"/>
            <w:r w:rsidRPr="00F24134">
              <w:rPr>
                <w:sz w:val="24"/>
                <w:szCs w:val="24"/>
              </w:rPr>
              <w:t>СПХГ</w:t>
            </w:r>
            <w:proofErr w:type="spellEnd"/>
            <w:r w:rsidRPr="00F24134">
              <w:rPr>
                <w:sz w:val="24"/>
                <w:szCs w:val="24"/>
              </w:rPr>
              <w:t>), газораспределительных станций (</w:t>
            </w:r>
            <w:proofErr w:type="spellStart"/>
            <w:r w:rsidRPr="00F24134">
              <w:rPr>
                <w:sz w:val="24"/>
                <w:szCs w:val="24"/>
              </w:rPr>
              <w:t>ГРС</w:t>
            </w:r>
            <w:proofErr w:type="spellEnd"/>
            <w:r w:rsidRPr="00F24134">
              <w:rPr>
                <w:sz w:val="24"/>
                <w:szCs w:val="24"/>
              </w:rPr>
              <w:t>), узлов замера расхода газа (</w:t>
            </w:r>
            <w:proofErr w:type="spellStart"/>
            <w:r w:rsidRPr="00F24134">
              <w:rPr>
                <w:sz w:val="24"/>
                <w:szCs w:val="24"/>
              </w:rPr>
              <w:t>УЗРГ</w:t>
            </w:r>
            <w:proofErr w:type="spellEnd"/>
            <w:r w:rsidRPr="00F24134">
              <w:rPr>
                <w:sz w:val="24"/>
                <w:szCs w:val="24"/>
              </w:rPr>
              <w:t>) и пунктов редуцирования газа (</w:t>
            </w:r>
            <w:proofErr w:type="spellStart"/>
            <w:r w:rsidRPr="00F24134">
              <w:rPr>
                <w:sz w:val="24"/>
                <w:szCs w:val="24"/>
              </w:rPr>
              <w:t>ПРГ</w:t>
            </w:r>
            <w:proofErr w:type="spellEnd"/>
            <w:r w:rsidRPr="00F24134">
              <w:rPr>
                <w:sz w:val="24"/>
                <w:szCs w:val="24"/>
              </w:rPr>
              <w:t>).</w:t>
            </w:r>
          </w:p>
          <w:p w:rsidR="00035B27" w:rsidRPr="00F24134" w:rsidRDefault="00035B27" w:rsidP="00035B27">
            <w:pPr>
              <w:tabs>
                <w:tab w:val="left" w:pos="108"/>
              </w:tabs>
              <w:rPr>
                <w:sz w:val="24"/>
                <w:szCs w:val="24"/>
              </w:rPr>
            </w:pPr>
            <w:r w:rsidRPr="00F24134">
              <w:rPr>
                <w:sz w:val="24"/>
                <w:szCs w:val="24"/>
              </w:rPr>
              <w:t>5.</w:t>
            </w:r>
            <w:r>
              <w:rPr>
                <w:sz w:val="24"/>
                <w:szCs w:val="24"/>
              </w:rPr>
              <w:t xml:space="preserve"> </w:t>
            </w:r>
            <w:r w:rsidRPr="00F24134">
              <w:rPr>
                <w:sz w:val="24"/>
                <w:szCs w:val="24"/>
              </w:rPr>
              <w:t>Резервуары для хранения нефти и нефтепродуктов, газгольдеры газовых хранилищ при сооружении и ремонте.</w:t>
            </w:r>
          </w:p>
          <w:p w:rsidR="00035B27" w:rsidRDefault="00035B27" w:rsidP="00035B27">
            <w:pPr>
              <w:rPr>
                <w:sz w:val="24"/>
                <w:szCs w:val="24"/>
              </w:rPr>
            </w:pPr>
            <w:r w:rsidRPr="00F24134">
              <w:rPr>
                <w:sz w:val="24"/>
                <w:szCs w:val="24"/>
              </w:rPr>
              <w:t>12. Оборудование нефтегазопромысловое, буровое и нефтеперерабатывающее</w:t>
            </w:r>
            <w:r>
              <w:rPr>
                <w:sz w:val="24"/>
                <w:szCs w:val="24"/>
              </w:rPr>
              <w:t>.</w:t>
            </w:r>
          </w:p>
          <w:p w:rsidR="00035B27" w:rsidRPr="00F24134" w:rsidRDefault="00035B27" w:rsidP="00035B27">
            <w:pPr>
              <w:rPr>
                <w:b/>
                <w:sz w:val="24"/>
                <w:szCs w:val="24"/>
              </w:rPr>
            </w:pPr>
            <w:r w:rsidRPr="00F24134">
              <w:rPr>
                <w:b/>
                <w:sz w:val="24"/>
                <w:szCs w:val="24"/>
              </w:rPr>
              <w:t>Технология ручной дуговой сварки покрытыми электродами</w:t>
            </w:r>
            <w:r>
              <w:rPr>
                <w:b/>
                <w:sz w:val="24"/>
                <w:szCs w:val="24"/>
              </w:rPr>
              <w:t xml:space="preserve"> котельного оборудования (1, 3)</w:t>
            </w:r>
          </w:p>
          <w:p w:rsidR="00035B27" w:rsidRPr="00F24134" w:rsidRDefault="00035B27" w:rsidP="00035B27">
            <w:pPr>
              <w:rPr>
                <w:sz w:val="24"/>
                <w:szCs w:val="24"/>
              </w:rPr>
            </w:pPr>
            <w:r w:rsidRPr="00F24134">
              <w:rPr>
                <w:sz w:val="24"/>
                <w:szCs w:val="24"/>
              </w:rPr>
              <w:t>1.</w:t>
            </w:r>
            <w:r>
              <w:rPr>
                <w:sz w:val="24"/>
                <w:szCs w:val="24"/>
              </w:rPr>
              <w:t xml:space="preserve"> </w:t>
            </w:r>
            <w:r w:rsidRPr="00F24134">
              <w:rPr>
                <w:sz w:val="24"/>
                <w:szCs w:val="24"/>
              </w:rPr>
              <w:t xml:space="preserve">Паровые котлы с давлением пара более 0,07 МПа и водогрейные котлы с температурой воды выше </w:t>
            </w:r>
            <w:proofErr w:type="spellStart"/>
            <w:r w:rsidRPr="00F24134">
              <w:rPr>
                <w:sz w:val="24"/>
                <w:szCs w:val="24"/>
              </w:rPr>
              <w:t>115°С</w:t>
            </w:r>
            <w:proofErr w:type="spellEnd"/>
            <w:r>
              <w:rPr>
                <w:sz w:val="24"/>
                <w:szCs w:val="24"/>
              </w:rPr>
              <w:t>.</w:t>
            </w:r>
          </w:p>
          <w:p w:rsidR="00035B27" w:rsidRPr="00F24134" w:rsidRDefault="00035B27" w:rsidP="00035B27">
            <w:pPr>
              <w:rPr>
                <w:sz w:val="24"/>
                <w:szCs w:val="24"/>
              </w:rPr>
            </w:pPr>
            <w:r w:rsidRPr="00F24134">
              <w:rPr>
                <w:sz w:val="24"/>
                <w:szCs w:val="24"/>
              </w:rPr>
              <w:t>3.</w:t>
            </w:r>
            <w:r>
              <w:rPr>
                <w:sz w:val="24"/>
                <w:szCs w:val="24"/>
              </w:rPr>
              <w:t xml:space="preserve"> </w:t>
            </w:r>
            <w:r w:rsidRPr="00F24134">
              <w:rPr>
                <w:sz w:val="24"/>
                <w:szCs w:val="24"/>
              </w:rPr>
              <w:t>Сосуды, работающие под давлением свыше 0,07 МПа.</w:t>
            </w:r>
          </w:p>
        </w:tc>
      </w:tr>
      <w:tr w:rsidR="00035B27" w:rsidRPr="00992CB1" w:rsidTr="00035B27">
        <w:tc>
          <w:tcPr>
            <w:tcW w:w="1430" w:type="pct"/>
          </w:tcPr>
          <w:p w:rsidR="00035B27" w:rsidRPr="00992CB1" w:rsidRDefault="00035B27" w:rsidP="00035B27">
            <w:pPr>
              <w:numPr>
                <w:ilvl w:val="0"/>
                <w:numId w:val="1"/>
              </w:numPr>
              <w:tabs>
                <w:tab w:val="num" w:pos="357"/>
              </w:tabs>
              <w:ind w:left="0" w:firstLine="0"/>
              <w:contextualSpacing/>
              <w:rPr>
                <w:sz w:val="24"/>
                <w:szCs w:val="24"/>
              </w:rPr>
            </w:pPr>
            <w:r w:rsidRPr="00992CB1">
              <w:rPr>
                <w:sz w:val="24"/>
                <w:szCs w:val="24"/>
              </w:rPr>
              <w:t xml:space="preserve">Местонахождения объекта </w:t>
            </w:r>
          </w:p>
        </w:tc>
        <w:tc>
          <w:tcPr>
            <w:tcW w:w="3570" w:type="pct"/>
          </w:tcPr>
          <w:p w:rsidR="00035B27" w:rsidRPr="00992CB1" w:rsidRDefault="00035B27" w:rsidP="00035B27">
            <w:pPr>
              <w:rPr>
                <w:sz w:val="24"/>
                <w:szCs w:val="24"/>
              </w:rPr>
            </w:pPr>
            <w:r w:rsidRPr="00992CB1">
              <w:rPr>
                <w:sz w:val="24"/>
                <w:szCs w:val="24"/>
              </w:rPr>
              <w:t>Республика Саха (Якутия), Вилюйский район, п. Кысыл-Сыр</w:t>
            </w:r>
            <w:r>
              <w:rPr>
                <w:sz w:val="24"/>
                <w:szCs w:val="24"/>
              </w:rPr>
              <w:t xml:space="preserve"> (540 км от г. Якутск)</w:t>
            </w:r>
            <w:r w:rsidRPr="00992CB1">
              <w:rPr>
                <w:sz w:val="24"/>
                <w:szCs w:val="24"/>
              </w:rPr>
              <w:t>.</w:t>
            </w:r>
          </w:p>
        </w:tc>
      </w:tr>
      <w:tr w:rsidR="00035B27" w:rsidRPr="00992CB1" w:rsidTr="00035B27">
        <w:tc>
          <w:tcPr>
            <w:tcW w:w="1430" w:type="pct"/>
          </w:tcPr>
          <w:p w:rsidR="00035B27" w:rsidRPr="00992CB1" w:rsidRDefault="00035B27" w:rsidP="00035B27">
            <w:pPr>
              <w:numPr>
                <w:ilvl w:val="0"/>
                <w:numId w:val="1"/>
              </w:numPr>
              <w:tabs>
                <w:tab w:val="num" w:pos="357"/>
              </w:tabs>
              <w:ind w:left="0" w:firstLine="0"/>
              <w:contextualSpacing/>
              <w:rPr>
                <w:sz w:val="24"/>
                <w:szCs w:val="24"/>
              </w:rPr>
            </w:pPr>
            <w:r w:rsidRPr="00992CB1">
              <w:rPr>
                <w:sz w:val="24"/>
                <w:szCs w:val="24"/>
              </w:rPr>
              <w:t>Требования к Исполнителю работ.</w:t>
            </w:r>
          </w:p>
        </w:tc>
        <w:tc>
          <w:tcPr>
            <w:tcW w:w="3570" w:type="pct"/>
          </w:tcPr>
          <w:p w:rsidR="00035B27" w:rsidRPr="00F24134" w:rsidRDefault="00035B27" w:rsidP="00035B27">
            <w:pPr>
              <w:numPr>
                <w:ilvl w:val="1"/>
                <w:numId w:val="7"/>
              </w:numPr>
              <w:spacing w:line="240" w:lineRule="atLeast"/>
              <w:contextualSpacing/>
              <w:rPr>
                <w:sz w:val="24"/>
                <w:szCs w:val="24"/>
              </w:rPr>
            </w:pPr>
            <w:r w:rsidRPr="00F24134">
              <w:rPr>
                <w:sz w:val="24"/>
                <w:szCs w:val="24"/>
              </w:rPr>
              <w:t>Исполнитель должен иметь действующий аттестат соответствия Системы аттестации сварочного производства (</w:t>
            </w:r>
            <w:proofErr w:type="spellStart"/>
            <w:r w:rsidRPr="00F24134">
              <w:rPr>
                <w:sz w:val="24"/>
                <w:szCs w:val="24"/>
              </w:rPr>
              <w:t>САСв</w:t>
            </w:r>
            <w:proofErr w:type="spellEnd"/>
            <w:r w:rsidRPr="00F24134">
              <w:rPr>
                <w:sz w:val="24"/>
                <w:szCs w:val="24"/>
              </w:rPr>
              <w:t xml:space="preserve">), выданный Национальной Ассоциацией Контроля и Сварки. </w:t>
            </w:r>
          </w:p>
          <w:p w:rsidR="00035B27" w:rsidRDefault="00035B27" w:rsidP="00035B27">
            <w:pPr>
              <w:numPr>
                <w:ilvl w:val="1"/>
                <w:numId w:val="7"/>
              </w:numPr>
              <w:spacing w:line="240" w:lineRule="atLeast"/>
              <w:contextualSpacing/>
              <w:rPr>
                <w:sz w:val="24"/>
                <w:szCs w:val="24"/>
              </w:rPr>
            </w:pPr>
            <w:r w:rsidRPr="00F24134">
              <w:rPr>
                <w:sz w:val="24"/>
                <w:szCs w:val="24"/>
              </w:rPr>
              <w:t>Опыт оказания аналогичных услуг не менее 2 (</w:t>
            </w:r>
            <w:r w:rsidR="006A7E21">
              <w:rPr>
                <w:sz w:val="24"/>
                <w:szCs w:val="24"/>
              </w:rPr>
              <w:t>д</w:t>
            </w:r>
            <w:r w:rsidRPr="00F24134">
              <w:rPr>
                <w:sz w:val="24"/>
                <w:szCs w:val="24"/>
              </w:rPr>
              <w:t>вух) лет.</w:t>
            </w:r>
          </w:p>
          <w:p w:rsidR="00035B27" w:rsidRPr="00992CB1" w:rsidRDefault="00035B27" w:rsidP="00035B27">
            <w:pPr>
              <w:numPr>
                <w:ilvl w:val="1"/>
                <w:numId w:val="7"/>
              </w:numPr>
              <w:spacing w:line="240" w:lineRule="atLeast"/>
              <w:contextualSpacing/>
              <w:rPr>
                <w:sz w:val="24"/>
                <w:szCs w:val="24"/>
              </w:rPr>
            </w:pPr>
            <w:r>
              <w:rPr>
                <w:sz w:val="24"/>
                <w:szCs w:val="24"/>
              </w:rPr>
              <w:t>Наличие собственной лаборатории или договор с лабораторией разрушающего и неразрушающего контроля, аккредитованной в установленном порядке.</w:t>
            </w:r>
          </w:p>
        </w:tc>
      </w:tr>
      <w:tr w:rsidR="00035B27" w:rsidRPr="00992CB1" w:rsidTr="00035B27">
        <w:tc>
          <w:tcPr>
            <w:tcW w:w="1430" w:type="pct"/>
          </w:tcPr>
          <w:p w:rsidR="00035B27" w:rsidRPr="00992CB1" w:rsidRDefault="00035B27" w:rsidP="00035B27">
            <w:pPr>
              <w:numPr>
                <w:ilvl w:val="0"/>
                <w:numId w:val="7"/>
              </w:numPr>
              <w:contextualSpacing/>
              <w:rPr>
                <w:sz w:val="24"/>
                <w:szCs w:val="24"/>
              </w:rPr>
            </w:pPr>
            <w:r w:rsidRPr="009A6855">
              <w:rPr>
                <w:sz w:val="24"/>
                <w:szCs w:val="24"/>
              </w:rPr>
              <w:t>Состав и содержание услуг</w:t>
            </w:r>
          </w:p>
        </w:tc>
        <w:tc>
          <w:tcPr>
            <w:tcW w:w="3570" w:type="pct"/>
          </w:tcPr>
          <w:p w:rsidR="00035B27" w:rsidRPr="009A6855" w:rsidRDefault="00035B27" w:rsidP="00035B27">
            <w:pPr>
              <w:numPr>
                <w:ilvl w:val="1"/>
                <w:numId w:val="7"/>
              </w:numPr>
              <w:contextualSpacing/>
              <w:rPr>
                <w:sz w:val="24"/>
                <w:szCs w:val="24"/>
              </w:rPr>
            </w:pPr>
            <w:r w:rsidRPr="009A6855">
              <w:rPr>
                <w:sz w:val="24"/>
                <w:szCs w:val="24"/>
              </w:rPr>
              <w:t>Консультация по оформлению Заявки и согласование содержания и объемов услуг по Заявке на аттестацию.</w:t>
            </w:r>
          </w:p>
          <w:p w:rsidR="00035B27" w:rsidRPr="009A6855" w:rsidRDefault="00035B27" w:rsidP="00035B27">
            <w:pPr>
              <w:numPr>
                <w:ilvl w:val="1"/>
                <w:numId w:val="7"/>
              </w:numPr>
              <w:contextualSpacing/>
              <w:rPr>
                <w:sz w:val="24"/>
                <w:szCs w:val="24"/>
              </w:rPr>
            </w:pPr>
            <w:r w:rsidRPr="009A6855">
              <w:rPr>
                <w:sz w:val="24"/>
                <w:szCs w:val="24"/>
              </w:rPr>
              <w:lastRenderedPageBreak/>
              <w:t>Создание аттестационной комиссии.</w:t>
            </w:r>
          </w:p>
          <w:p w:rsidR="00035B27" w:rsidRDefault="00035B27" w:rsidP="00035B27">
            <w:pPr>
              <w:numPr>
                <w:ilvl w:val="1"/>
                <w:numId w:val="7"/>
              </w:numPr>
              <w:contextualSpacing/>
              <w:rPr>
                <w:sz w:val="24"/>
                <w:szCs w:val="24"/>
              </w:rPr>
            </w:pPr>
            <w:r w:rsidRPr="009A6855">
              <w:rPr>
                <w:sz w:val="24"/>
                <w:szCs w:val="24"/>
              </w:rPr>
              <w:t>Разработка программы аттестации технологического процесса сварки.</w:t>
            </w:r>
          </w:p>
          <w:p w:rsidR="00035B27" w:rsidRPr="009A6855" w:rsidRDefault="00035B27" w:rsidP="00035B27">
            <w:pPr>
              <w:numPr>
                <w:ilvl w:val="1"/>
                <w:numId w:val="7"/>
              </w:numPr>
              <w:contextualSpacing/>
              <w:rPr>
                <w:sz w:val="24"/>
                <w:szCs w:val="24"/>
              </w:rPr>
            </w:pPr>
            <w:r>
              <w:rPr>
                <w:sz w:val="24"/>
                <w:szCs w:val="24"/>
              </w:rPr>
              <w:t>Проведение аттестации технологии сварки, проведение испытаний образцов неразрушающими и разрушающими методами контроля.</w:t>
            </w:r>
          </w:p>
          <w:p w:rsidR="00035B27" w:rsidRPr="009A6855" w:rsidRDefault="00035B27" w:rsidP="00035B27">
            <w:pPr>
              <w:numPr>
                <w:ilvl w:val="1"/>
                <w:numId w:val="7"/>
              </w:numPr>
              <w:contextualSpacing/>
              <w:rPr>
                <w:sz w:val="24"/>
                <w:szCs w:val="24"/>
              </w:rPr>
            </w:pPr>
            <w:r>
              <w:rPr>
                <w:sz w:val="24"/>
                <w:szCs w:val="24"/>
              </w:rPr>
              <w:t xml:space="preserve">Оформление </w:t>
            </w:r>
            <w:r w:rsidRPr="001472BF">
              <w:rPr>
                <w:sz w:val="24"/>
                <w:szCs w:val="24"/>
              </w:rPr>
              <w:t>технологических карт сварки прои</w:t>
            </w:r>
            <w:r>
              <w:rPr>
                <w:sz w:val="24"/>
                <w:szCs w:val="24"/>
              </w:rPr>
              <w:t xml:space="preserve">зводственных сварных соединений на технологии </w:t>
            </w:r>
            <w:proofErr w:type="gramStart"/>
            <w:r>
              <w:rPr>
                <w:sz w:val="24"/>
                <w:szCs w:val="24"/>
              </w:rPr>
              <w:t>сварки</w:t>
            </w:r>
            <w:proofErr w:type="gramEnd"/>
            <w:r>
              <w:rPr>
                <w:sz w:val="24"/>
                <w:szCs w:val="24"/>
              </w:rPr>
              <w:t xml:space="preserve"> перечисленных в Приложении №1 технического задания</w:t>
            </w:r>
            <w:r>
              <w:t xml:space="preserve"> </w:t>
            </w:r>
            <w:r w:rsidRPr="00DD3428">
              <w:rPr>
                <w:sz w:val="24"/>
                <w:szCs w:val="24"/>
              </w:rPr>
              <w:t xml:space="preserve">с учетом </w:t>
            </w:r>
            <w:r>
              <w:rPr>
                <w:sz w:val="24"/>
                <w:szCs w:val="24"/>
              </w:rPr>
              <w:t xml:space="preserve">всех </w:t>
            </w:r>
            <w:r w:rsidRPr="00DD3428">
              <w:rPr>
                <w:sz w:val="24"/>
                <w:szCs w:val="24"/>
              </w:rPr>
              <w:t>толщин и диаметров</w:t>
            </w:r>
            <w:r>
              <w:rPr>
                <w:sz w:val="24"/>
                <w:szCs w:val="24"/>
              </w:rPr>
              <w:t>.</w:t>
            </w:r>
          </w:p>
          <w:p w:rsidR="00035B27" w:rsidRPr="009A6855" w:rsidRDefault="00035B27" w:rsidP="00035B27">
            <w:pPr>
              <w:numPr>
                <w:ilvl w:val="1"/>
                <w:numId w:val="7"/>
              </w:numPr>
              <w:contextualSpacing/>
              <w:rPr>
                <w:sz w:val="24"/>
                <w:szCs w:val="24"/>
              </w:rPr>
            </w:pPr>
            <w:r w:rsidRPr="009A6855">
              <w:rPr>
                <w:sz w:val="24"/>
                <w:szCs w:val="24"/>
              </w:rPr>
              <w:t>Оформление заключения о готовности предприятия Заказчика к использованию аттестованной технологии на опасн</w:t>
            </w:r>
            <w:r>
              <w:rPr>
                <w:sz w:val="24"/>
                <w:szCs w:val="24"/>
              </w:rPr>
              <w:t>ых производственных объектах</w:t>
            </w:r>
            <w:r w:rsidRPr="009A6855">
              <w:rPr>
                <w:sz w:val="24"/>
                <w:szCs w:val="24"/>
              </w:rPr>
              <w:t>.</w:t>
            </w:r>
          </w:p>
          <w:p w:rsidR="00035B27" w:rsidRPr="00992CB1" w:rsidRDefault="00035B27" w:rsidP="00035B27">
            <w:pPr>
              <w:numPr>
                <w:ilvl w:val="1"/>
                <w:numId w:val="7"/>
              </w:numPr>
              <w:contextualSpacing/>
              <w:rPr>
                <w:bCs/>
                <w:sz w:val="24"/>
                <w:szCs w:val="24"/>
              </w:rPr>
            </w:pPr>
            <w:r>
              <w:rPr>
                <w:sz w:val="24"/>
                <w:szCs w:val="24"/>
              </w:rPr>
              <w:t xml:space="preserve">Выдача свидетельства </w:t>
            </w:r>
            <w:proofErr w:type="spellStart"/>
            <w:r>
              <w:rPr>
                <w:sz w:val="24"/>
                <w:szCs w:val="24"/>
              </w:rPr>
              <w:t>НАКС</w:t>
            </w:r>
            <w:proofErr w:type="spellEnd"/>
            <w:r>
              <w:rPr>
                <w:sz w:val="24"/>
                <w:szCs w:val="24"/>
              </w:rPr>
              <w:t xml:space="preserve"> об аттестации технологии сварки в соответствии с перечнем, указанным в п. 2 настоящего технического задания.</w:t>
            </w:r>
          </w:p>
        </w:tc>
      </w:tr>
      <w:tr w:rsidR="00035B27" w:rsidRPr="00992CB1" w:rsidTr="00035B27">
        <w:tc>
          <w:tcPr>
            <w:tcW w:w="1430" w:type="pct"/>
          </w:tcPr>
          <w:p w:rsidR="00035B27" w:rsidRPr="009A6855" w:rsidRDefault="00035B27" w:rsidP="00035B27">
            <w:pPr>
              <w:numPr>
                <w:ilvl w:val="0"/>
                <w:numId w:val="7"/>
              </w:numPr>
              <w:contextualSpacing/>
              <w:rPr>
                <w:sz w:val="24"/>
                <w:szCs w:val="24"/>
              </w:rPr>
            </w:pPr>
            <w:r>
              <w:rPr>
                <w:sz w:val="24"/>
                <w:szCs w:val="24"/>
              </w:rPr>
              <w:lastRenderedPageBreak/>
              <w:t>Дополнительная информация</w:t>
            </w:r>
          </w:p>
        </w:tc>
        <w:tc>
          <w:tcPr>
            <w:tcW w:w="3570" w:type="pct"/>
          </w:tcPr>
          <w:p w:rsidR="00035B27" w:rsidRDefault="00035B27" w:rsidP="00035B27">
            <w:pPr>
              <w:numPr>
                <w:ilvl w:val="1"/>
                <w:numId w:val="7"/>
              </w:numPr>
              <w:contextualSpacing/>
              <w:rPr>
                <w:sz w:val="24"/>
                <w:szCs w:val="24"/>
              </w:rPr>
            </w:pPr>
            <w:r w:rsidRPr="00DE778F">
              <w:rPr>
                <w:sz w:val="24"/>
                <w:szCs w:val="24"/>
              </w:rPr>
              <w:t>В случае если при формировании стоимости конкурсного предложения, Участником не были учтены какие-либо расценки на выполнение работ, составляющие полный комплекс работ по предмету конкурса, данные работы должны быть выполнены в любом случае в соответствии с техническим заданием в пределах предлагаемой Участником стоимости Контракта.</w:t>
            </w:r>
          </w:p>
          <w:p w:rsidR="00035B27" w:rsidRPr="009A6855" w:rsidRDefault="00035B27" w:rsidP="00035B27">
            <w:pPr>
              <w:numPr>
                <w:ilvl w:val="1"/>
                <w:numId w:val="7"/>
              </w:numPr>
              <w:contextualSpacing/>
              <w:rPr>
                <w:sz w:val="24"/>
                <w:szCs w:val="24"/>
              </w:rPr>
            </w:pPr>
            <w:r>
              <w:rPr>
                <w:sz w:val="24"/>
                <w:szCs w:val="24"/>
              </w:rPr>
              <w:t>Все транспортные расходы, затраты на проживание, доставку оборудования и материалов входят в стоимость договора.</w:t>
            </w:r>
          </w:p>
        </w:tc>
      </w:tr>
    </w:tbl>
    <w:p w:rsidR="00035B27" w:rsidRDefault="00035B27" w:rsidP="00035B27"/>
    <w:p w:rsidR="00035B27" w:rsidRPr="009824A9" w:rsidRDefault="00035B27" w:rsidP="00035B27">
      <w:pPr>
        <w:tabs>
          <w:tab w:val="left" w:pos="6521"/>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9824A9">
        <w:rPr>
          <w:rFonts w:ascii="Times New Roman" w:eastAsia="Times New Roman" w:hAnsi="Times New Roman" w:cs="Times New Roman"/>
          <w:sz w:val="24"/>
          <w:szCs w:val="24"/>
        </w:rPr>
        <w:t>Приложение № 1</w:t>
      </w:r>
    </w:p>
    <w:p w:rsidR="00035B27" w:rsidRPr="009824A9" w:rsidRDefault="00035B27" w:rsidP="00035B27">
      <w:pPr>
        <w:tabs>
          <w:tab w:val="left" w:pos="6521"/>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bookmarkStart w:id="2" w:name="_GoBack"/>
      <w:bookmarkEnd w:id="2"/>
      <w:r w:rsidRPr="009824A9">
        <w:rPr>
          <w:rFonts w:ascii="Times New Roman" w:eastAsia="Times New Roman" w:hAnsi="Times New Roman" w:cs="Times New Roman"/>
          <w:sz w:val="24"/>
          <w:szCs w:val="24"/>
        </w:rPr>
        <w:t>к Техническому заданию</w:t>
      </w:r>
    </w:p>
    <w:p w:rsidR="00035B27" w:rsidRPr="009824A9" w:rsidRDefault="00035B27" w:rsidP="00035B27">
      <w:pPr>
        <w:tabs>
          <w:tab w:val="left" w:pos="6521"/>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9824A9">
        <w:rPr>
          <w:rFonts w:ascii="Times New Roman" w:eastAsia="Times New Roman" w:hAnsi="Times New Roman" w:cs="Times New Roman"/>
          <w:sz w:val="24"/>
          <w:szCs w:val="24"/>
        </w:rPr>
        <w:t>от «_</w:t>
      </w:r>
      <w:proofErr w:type="spellStart"/>
      <w:r w:rsidR="00A67D8D" w:rsidRPr="00A67D8D">
        <w:rPr>
          <w:rFonts w:ascii="Times New Roman" w:eastAsia="Times New Roman" w:hAnsi="Times New Roman" w:cs="Times New Roman"/>
          <w:sz w:val="24"/>
          <w:szCs w:val="24"/>
          <w:u w:val="single"/>
        </w:rPr>
        <w:t>01</w:t>
      </w:r>
      <w:r w:rsidRPr="009824A9">
        <w:rPr>
          <w:rFonts w:ascii="Times New Roman" w:eastAsia="Times New Roman" w:hAnsi="Times New Roman" w:cs="Times New Roman"/>
          <w:sz w:val="24"/>
          <w:szCs w:val="24"/>
        </w:rPr>
        <w:t>_»_</w:t>
      </w:r>
      <w:r w:rsidR="00A67D8D" w:rsidRPr="00A67D8D">
        <w:rPr>
          <w:rFonts w:ascii="Times New Roman" w:eastAsia="Times New Roman" w:hAnsi="Times New Roman" w:cs="Times New Roman"/>
          <w:sz w:val="24"/>
          <w:szCs w:val="24"/>
          <w:u w:val="single"/>
        </w:rPr>
        <w:t>июня</w:t>
      </w:r>
      <w:proofErr w:type="spellEnd"/>
      <w:r>
        <w:rPr>
          <w:rFonts w:ascii="Times New Roman" w:eastAsia="Times New Roman" w:hAnsi="Times New Roman" w:cs="Times New Roman"/>
          <w:sz w:val="24"/>
          <w:szCs w:val="24"/>
        </w:rPr>
        <w:t>___</w:t>
      </w:r>
      <w:r w:rsidRPr="009824A9">
        <w:rPr>
          <w:rFonts w:ascii="Times New Roman" w:eastAsia="Times New Roman" w:hAnsi="Times New Roman" w:cs="Times New Roman"/>
          <w:sz w:val="24"/>
          <w:szCs w:val="24"/>
        </w:rPr>
        <w:t>_ 2015 г.</w:t>
      </w:r>
    </w:p>
    <w:p w:rsidR="00035B27" w:rsidRPr="009824A9" w:rsidRDefault="00035B27" w:rsidP="00035B27">
      <w:pPr>
        <w:suppressAutoHyphens/>
        <w:spacing w:after="0" w:line="240" w:lineRule="auto"/>
        <w:ind w:left="6804" w:right="22"/>
        <w:rPr>
          <w:rFonts w:ascii="Times New Roman" w:eastAsia="Times New Roman" w:hAnsi="Times New Roman" w:cs="Times New Roman"/>
          <w:sz w:val="24"/>
          <w:szCs w:val="24"/>
        </w:rPr>
      </w:pPr>
    </w:p>
    <w:p w:rsidR="00035B27" w:rsidRPr="009824A9" w:rsidRDefault="00035B27" w:rsidP="00035B27">
      <w:pPr>
        <w:spacing w:after="0" w:line="240" w:lineRule="auto"/>
        <w:jc w:val="center"/>
        <w:rPr>
          <w:rFonts w:ascii="Times New Roman" w:eastAsia="Times New Roman" w:hAnsi="Times New Roman" w:cs="Times New Roman"/>
          <w:caps/>
        </w:rPr>
      </w:pPr>
      <w:r w:rsidRPr="009824A9">
        <w:rPr>
          <w:rFonts w:ascii="Times New Roman" w:eastAsia="Times New Roman" w:hAnsi="Times New Roman" w:cs="Times New Roman"/>
          <w:caps/>
        </w:rPr>
        <w:t>план-график</w:t>
      </w:r>
    </w:p>
    <w:p w:rsidR="00035B27" w:rsidRPr="009824A9" w:rsidRDefault="00035B27" w:rsidP="00035B27">
      <w:pPr>
        <w:spacing w:after="0" w:line="240" w:lineRule="auto"/>
        <w:jc w:val="center"/>
        <w:rPr>
          <w:rFonts w:ascii="Times New Roman" w:eastAsia="Times New Roman" w:hAnsi="Times New Roman" w:cs="Times New Roman"/>
          <w:caps/>
        </w:rPr>
      </w:pPr>
      <w:r w:rsidRPr="009824A9">
        <w:rPr>
          <w:rFonts w:ascii="Times New Roman" w:eastAsia="Times New Roman" w:hAnsi="Times New Roman" w:cs="Times New Roman"/>
          <w:caps/>
        </w:rPr>
        <w:t>оказания услуг</w:t>
      </w:r>
    </w:p>
    <w:p w:rsidR="00035B27" w:rsidRPr="009824A9" w:rsidRDefault="00035B27" w:rsidP="00035B27">
      <w:pPr>
        <w:widowControl w:val="0"/>
        <w:spacing w:after="0" w:line="240" w:lineRule="auto"/>
        <w:jc w:val="center"/>
        <w:rPr>
          <w:rFonts w:ascii="Times New Roman" w:eastAsia="Times New Roman" w:hAnsi="Times New Roman" w:cs="Times New Roman"/>
          <w:sz w:val="24"/>
          <w:szCs w:val="24"/>
          <w:lang w:eastAsia="ru-RU"/>
        </w:rPr>
      </w:pPr>
      <w:r w:rsidRPr="009824A9">
        <w:rPr>
          <w:rFonts w:ascii="Times New Roman" w:eastAsia="Times New Roman" w:hAnsi="Times New Roman" w:cs="Times New Roman"/>
        </w:rPr>
        <w:t xml:space="preserve">по аттестации технологий сварки, применяемых при монтаже, ремонте и реконструкции технических устройств </w:t>
      </w:r>
      <w:r w:rsidRPr="009824A9">
        <w:rPr>
          <w:rFonts w:ascii="Times New Roman" w:eastAsia="Times New Roman" w:hAnsi="Times New Roman" w:cs="Times New Roman"/>
          <w:sz w:val="24"/>
          <w:szCs w:val="24"/>
          <w:lang w:eastAsia="ru-RU"/>
        </w:rPr>
        <w:t>ОАО «ЯТЭК».</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5804"/>
        <w:gridCol w:w="704"/>
        <w:gridCol w:w="861"/>
        <w:gridCol w:w="1347"/>
      </w:tblGrid>
      <w:tr w:rsidR="00C57E67" w:rsidRPr="00973885" w:rsidTr="00C57E67">
        <w:trPr>
          <w:cantSplit/>
          <w:trHeight w:val="20"/>
        </w:trPr>
        <w:tc>
          <w:tcPr>
            <w:tcW w:w="496"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 этапов</w:t>
            </w: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Наименование работ по договору</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Тип шва</w:t>
            </w:r>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b/>
                <w:sz w:val="20"/>
                <w:szCs w:val="20"/>
              </w:rPr>
            </w:pPr>
            <w:proofErr w:type="spellStart"/>
            <w:r w:rsidRPr="00973885">
              <w:rPr>
                <w:rFonts w:ascii="Times New Roman" w:eastAsia="Times New Roman" w:hAnsi="Times New Roman" w:cs="Times New Roman"/>
                <w:b/>
                <w:sz w:val="20"/>
                <w:szCs w:val="20"/>
              </w:rPr>
              <w:t>ОТУ</w:t>
            </w:r>
            <w:proofErr w:type="spellEnd"/>
          </w:p>
        </w:tc>
        <w:tc>
          <w:tcPr>
            <w:tcW w:w="696"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Срок исполнения</w:t>
            </w:r>
          </w:p>
        </w:tc>
      </w:tr>
      <w:tr w:rsidR="00C57E67" w:rsidRPr="00973885" w:rsidTr="00C57E67">
        <w:trPr>
          <w:cantSplit/>
          <w:trHeight w:val="20"/>
        </w:trPr>
        <w:tc>
          <w:tcPr>
            <w:tcW w:w="496" w:type="pct"/>
            <w:vMerge w:val="restart"/>
            <w:tcBorders>
              <w:left w:val="single" w:sz="4" w:space="0" w:color="auto"/>
              <w:right w:val="single" w:sz="4" w:space="0" w:color="auto"/>
            </w:tcBorders>
            <w:vAlign w:val="center"/>
          </w:tcPr>
          <w:p w:rsidR="00C57E67" w:rsidRPr="00C57E67" w:rsidRDefault="00C57E67" w:rsidP="00C57E67">
            <w:pPr>
              <w:spacing w:after="0" w:line="240" w:lineRule="auto"/>
              <w:jc w:val="center"/>
              <w:rPr>
                <w:rFonts w:ascii="Times New Roman" w:eastAsia="Times New Roman" w:hAnsi="Times New Roman" w:cs="Times New Roman"/>
                <w:b/>
                <w:sz w:val="20"/>
                <w:szCs w:val="20"/>
              </w:rPr>
            </w:pPr>
            <w:r w:rsidRPr="00C57E67">
              <w:rPr>
                <w:rFonts w:ascii="Times New Roman" w:eastAsia="Times New Roman" w:hAnsi="Times New Roman" w:cs="Times New Roman"/>
                <w:b/>
                <w:sz w:val="20"/>
                <w:szCs w:val="20"/>
              </w:rPr>
              <w:t>1 этап</w:t>
            </w:r>
          </w:p>
        </w:tc>
        <w:tc>
          <w:tcPr>
            <w:tcW w:w="3808" w:type="pct"/>
            <w:gridSpan w:val="3"/>
            <w:tcBorders>
              <w:top w:val="single" w:sz="4" w:space="0" w:color="auto"/>
              <w:left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I. ГО (1,2).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 реконструкция)</w:t>
            </w:r>
          </w:p>
        </w:tc>
        <w:tc>
          <w:tcPr>
            <w:tcW w:w="696" w:type="pct"/>
            <w:vMerge w:val="restart"/>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30.09.2015</w:t>
            </w: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w:t>
            </w:r>
          </w:p>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диаметр свыше 25 до 500 мм вкл., толщина свыше 2 до 12 мм включительно.</w:t>
            </w:r>
          </w:p>
        </w:tc>
        <w:tc>
          <w:tcPr>
            <w:tcW w:w="364" w:type="pct"/>
            <w:tcBorders>
              <w:top w:val="single" w:sz="4" w:space="0" w:color="auto"/>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45" w:type="pct"/>
            <w:tcBorders>
              <w:top w:val="single" w:sz="4" w:space="0" w:color="auto"/>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ГО (1,2)</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3808" w:type="pct"/>
            <w:gridSpan w:val="3"/>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Тип I</w:t>
            </w:r>
            <w:r w:rsidRPr="00973885">
              <w:rPr>
                <w:rFonts w:ascii="Times New Roman" w:eastAsia="Times New Roman" w:hAnsi="Times New Roman" w:cs="Times New Roman"/>
                <w:b/>
                <w:sz w:val="20"/>
                <w:szCs w:val="20"/>
                <w:lang w:val="en-US"/>
              </w:rPr>
              <w:t>II</w:t>
            </w:r>
            <w:r w:rsidRPr="00973885">
              <w:rPr>
                <w:rFonts w:ascii="Times New Roman" w:eastAsia="Times New Roman" w:hAnsi="Times New Roman" w:cs="Times New Roman"/>
                <w:b/>
                <w:sz w:val="20"/>
                <w:szCs w:val="20"/>
              </w:rPr>
              <w:t xml:space="preserve">. </w:t>
            </w:r>
            <w:proofErr w:type="spellStart"/>
            <w:r w:rsidRPr="00973885">
              <w:rPr>
                <w:rFonts w:ascii="Times New Roman" w:eastAsia="Times New Roman" w:hAnsi="Times New Roman" w:cs="Times New Roman"/>
                <w:b/>
                <w:sz w:val="20"/>
                <w:szCs w:val="20"/>
              </w:rPr>
              <w:t>НГДО</w:t>
            </w:r>
            <w:proofErr w:type="spellEnd"/>
            <w:r w:rsidRPr="00973885">
              <w:rPr>
                <w:rFonts w:ascii="Times New Roman" w:eastAsia="Times New Roman" w:hAnsi="Times New Roman" w:cs="Times New Roman"/>
                <w:b/>
                <w:sz w:val="20"/>
                <w:szCs w:val="20"/>
              </w:rPr>
              <w:t xml:space="preserve"> (3).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 реконструкция)</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28 до 500 мм включительно, толщина свыше 3 до 24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r w:rsidRPr="00973885">
              <w:rPr>
                <w:rFonts w:ascii="Times New Roman" w:eastAsia="Times New Roman" w:hAnsi="Times New Roman" w:cs="Times New Roman"/>
                <w:sz w:val="20"/>
                <w:szCs w:val="20"/>
              </w:rPr>
              <w:t xml:space="preserve"> </w:t>
            </w:r>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(3)</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28 до 500 мм включительно, толщина свыше 3 до 24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(3)</w:t>
            </w:r>
          </w:p>
        </w:tc>
        <w:tc>
          <w:tcPr>
            <w:tcW w:w="696" w:type="pct"/>
            <w:vMerge/>
            <w:tcBorders>
              <w:left w:val="single" w:sz="4" w:space="0" w:color="auto"/>
              <w:bottom w:val="single" w:sz="4" w:space="0" w:color="auto"/>
              <w:right w:val="single" w:sz="4" w:space="0" w:color="auto"/>
            </w:tcBorders>
          </w:tcPr>
          <w:p w:rsidR="00C57E67" w:rsidRPr="00973885" w:rsidRDefault="00C57E67" w:rsidP="00C57E67">
            <w:pPr>
              <w:spacing w:after="0" w:line="240" w:lineRule="auto"/>
              <w:rPr>
                <w:rFonts w:ascii="Times New Roman" w:eastAsia="Times New Roman" w:hAnsi="Times New Roman" w:cs="Times New Roman"/>
                <w:sz w:val="20"/>
                <w:szCs w:val="20"/>
              </w:rPr>
            </w:pPr>
          </w:p>
        </w:tc>
      </w:tr>
      <w:tr w:rsidR="00C57E67" w:rsidRPr="00973885" w:rsidTr="00C57E67">
        <w:trPr>
          <w:cantSplit/>
          <w:trHeight w:val="20"/>
        </w:trPr>
        <w:tc>
          <w:tcPr>
            <w:tcW w:w="496" w:type="pct"/>
            <w:vMerge w:val="restart"/>
            <w:tcBorders>
              <w:left w:val="single" w:sz="4" w:space="0" w:color="auto"/>
              <w:right w:val="single" w:sz="4" w:space="0" w:color="auto"/>
            </w:tcBorders>
            <w:vAlign w:val="center"/>
          </w:tcPr>
          <w:p w:rsidR="00C57E67" w:rsidRPr="0043391F" w:rsidRDefault="00C57E67" w:rsidP="00C57E67">
            <w:pPr>
              <w:spacing w:after="0" w:line="240" w:lineRule="auto"/>
              <w:jc w:val="center"/>
              <w:rPr>
                <w:rFonts w:ascii="Times New Roman" w:eastAsia="Times New Roman" w:hAnsi="Times New Roman" w:cs="Times New Roman"/>
                <w:b/>
                <w:sz w:val="20"/>
                <w:szCs w:val="20"/>
              </w:rPr>
            </w:pPr>
            <w:r w:rsidRPr="0043391F">
              <w:rPr>
                <w:rFonts w:ascii="Times New Roman" w:eastAsia="Times New Roman" w:hAnsi="Times New Roman" w:cs="Times New Roman"/>
                <w:b/>
                <w:sz w:val="20"/>
                <w:szCs w:val="20"/>
              </w:rPr>
              <w:t>2 этап</w:t>
            </w:r>
          </w:p>
        </w:tc>
        <w:tc>
          <w:tcPr>
            <w:tcW w:w="3808" w:type="pct"/>
            <w:gridSpan w:val="3"/>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w:t>
            </w:r>
            <w:proofErr w:type="spellStart"/>
            <w:r w:rsidRPr="00973885">
              <w:rPr>
                <w:rFonts w:ascii="Times New Roman" w:eastAsia="Times New Roman" w:hAnsi="Times New Roman" w:cs="Times New Roman"/>
                <w:b/>
                <w:sz w:val="20"/>
                <w:szCs w:val="20"/>
              </w:rPr>
              <w:t>II</w:t>
            </w:r>
            <w:proofErr w:type="spellEnd"/>
            <w:r w:rsidRPr="00973885">
              <w:rPr>
                <w:rFonts w:ascii="Times New Roman" w:eastAsia="Times New Roman" w:hAnsi="Times New Roman" w:cs="Times New Roman"/>
                <w:b/>
                <w:sz w:val="20"/>
                <w:szCs w:val="20"/>
              </w:rPr>
              <w:t xml:space="preserve">. </w:t>
            </w:r>
            <w:proofErr w:type="spellStart"/>
            <w:r w:rsidRPr="00973885">
              <w:rPr>
                <w:rFonts w:ascii="Times New Roman" w:eastAsia="Times New Roman" w:hAnsi="Times New Roman" w:cs="Times New Roman"/>
                <w:b/>
                <w:sz w:val="20"/>
                <w:szCs w:val="20"/>
              </w:rPr>
              <w:t>НГДО</w:t>
            </w:r>
            <w:proofErr w:type="spellEnd"/>
            <w:r w:rsidRPr="00973885">
              <w:rPr>
                <w:rFonts w:ascii="Times New Roman" w:eastAsia="Times New Roman" w:hAnsi="Times New Roman" w:cs="Times New Roman"/>
                <w:b/>
                <w:sz w:val="20"/>
                <w:szCs w:val="20"/>
              </w:rPr>
              <w:t xml:space="preserve"> (5).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w:t>
            </w:r>
          </w:p>
        </w:tc>
        <w:tc>
          <w:tcPr>
            <w:tcW w:w="696" w:type="pct"/>
            <w:vMerge w:val="restart"/>
            <w:tcBorders>
              <w:top w:val="single" w:sz="4" w:space="0" w:color="auto"/>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31.10.2015</w:t>
            </w: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лист толщина свыше 4 до 10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(5)</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лист</w:t>
            </w:r>
          </w:p>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толщина свыше 4 до 10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(5)</w:t>
            </w:r>
          </w:p>
        </w:tc>
        <w:tc>
          <w:tcPr>
            <w:tcW w:w="696" w:type="pct"/>
            <w:vMerge/>
            <w:tcBorders>
              <w:left w:val="single" w:sz="4" w:space="0" w:color="auto"/>
              <w:bottom w:val="single" w:sz="4" w:space="0" w:color="auto"/>
              <w:right w:val="single" w:sz="4" w:space="0" w:color="auto"/>
            </w:tcBorders>
          </w:tcPr>
          <w:p w:rsidR="00C57E67" w:rsidRPr="00973885" w:rsidRDefault="00C57E67" w:rsidP="00C57E67">
            <w:pPr>
              <w:spacing w:after="0" w:line="240" w:lineRule="auto"/>
              <w:rPr>
                <w:rFonts w:ascii="Times New Roman" w:eastAsia="Times New Roman" w:hAnsi="Times New Roman" w:cs="Times New Roman"/>
                <w:sz w:val="20"/>
                <w:szCs w:val="20"/>
              </w:rPr>
            </w:pPr>
          </w:p>
        </w:tc>
      </w:tr>
      <w:tr w:rsidR="00C57E67" w:rsidRPr="00973885" w:rsidTr="00C57E67">
        <w:trPr>
          <w:cantSplit/>
          <w:trHeight w:val="20"/>
        </w:trPr>
        <w:tc>
          <w:tcPr>
            <w:tcW w:w="496" w:type="pct"/>
            <w:vMerge w:val="restart"/>
            <w:tcBorders>
              <w:left w:val="single" w:sz="4" w:space="0" w:color="auto"/>
              <w:right w:val="single" w:sz="4" w:space="0" w:color="auto"/>
            </w:tcBorders>
            <w:vAlign w:val="center"/>
          </w:tcPr>
          <w:p w:rsidR="00C57E67" w:rsidRPr="0043391F" w:rsidRDefault="00C57E67" w:rsidP="00C57E67">
            <w:pPr>
              <w:spacing w:after="0" w:line="240" w:lineRule="auto"/>
              <w:jc w:val="center"/>
              <w:rPr>
                <w:rFonts w:ascii="Times New Roman" w:eastAsia="Times New Roman" w:hAnsi="Times New Roman" w:cs="Times New Roman"/>
                <w:b/>
                <w:sz w:val="20"/>
                <w:szCs w:val="20"/>
              </w:rPr>
            </w:pPr>
            <w:r w:rsidRPr="0043391F">
              <w:rPr>
                <w:rFonts w:ascii="Times New Roman" w:eastAsia="Times New Roman" w:hAnsi="Times New Roman" w:cs="Times New Roman"/>
                <w:b/>
                <w:sz w:val="20"/>
                <w:szCs w:val="20"/>
              </w:rPr>
              <w:t>3 этап</w:t>
            </w:r>
          </w:p>
        </w:tc>
        <w:tc>
          <w:tcPr>
            <w:tcW w:w="3808" w:type="pct"/>
            <w:gridSpan w:val="3"/>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I. </w:t>
            </w:r>
            <w:proofErr w:type="spellStart"/>
            <w:r w:rsidRPr="00973885">
              <w:rPr>
                <w:rFonts w:ascii="Times New Roman" w:eastAsia="Times New Roman" w:hAnsi="Times New Roman" w:cs="Times New Roman"/>
                <w:b/>
                <w:sz w:val="20"/>
                <w:szCs w:val="20"/>
              </w:rPr>
              <w:t>НГДО</w:t>
            </w:r>
            <w:proofErr w:type="spellEnd"/>
            <w:r w:rsidRPr="00973885">
              <w:rPr>
                <w:rFonts w:ascii="Times New Roman" w:eastAsia="Times New Roman" w:hAnsi="Times New Roman" w:cs="Times New Roman"/>
                <w:b/>
                <w:sz w:val="20"/>
                <w:szCs w:val="20"/>
              </w:rPr>
              <w:t xml:space="preserve"> (12).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 реконструкция)</w:t>
            </w:r>
          </w:p>
        </w:tc>
        <w:tc>
          <w:tcPr>
            <w:tcW w:w="696" w:type="pct"/>
            <w:vMerge w:val="restart"/>
            <w:tcBorders>
              <w:top w:val="single" w:sz="4" w:space="0" w:color="auto"/>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30.11.2015</w:t>
            </w: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159 мм включительно, толщина свыше 6 до 24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(12)</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Cталь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159 мм включительно, толщина свыше 6 до 24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НГДО</w:t>
            </w:r>
            <w:proofErr w:type="spellEnd"/>
            <w:r w:rsidRPr="00973885">
              <w:rPr>
                <w:rFonts w:ascii="Times New Roman" w:eastAsia="Times New Roman" w:hAnsi="Times New Roman" w:cs="Times New Roman"/>
                <w:sz w:val="20"/>
                <w:szCs w:val="20"/>
              </w:rPr>
              <w:t xml:space="preserve"> (12)</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3808" w:type="pct"/>
            <w:gridSpan w:val="3"/>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b/>
                <w:sz w:val="20"/>
                <w:szCs w:val="20"/>
              </w:rPr>
              <w:t xml:space="preserve">Тип I. КО (1,3). </w:t>
            </w:r>
            <w:proofErr w:type="spellStart"/>
            <w:r w:rsidRPr="00973885">
              <w:rPr>
                <w:rFonts w:ascii="Times New Roman" w:eastAsia="Times New Roman" w:hAnsi="Times New Roman" w:cs="Times New Roman"/>
                <w:b/>
                <w:sz w:val="20"/>
                <w:szCs w:val="20"/>
              </w:rPr>
              <w:t>РД</w:t>
            </w:r>
            <w:proofErr w:type="spellEnd"/>
            <w:r w:rsidRPr="00973885">
              <w:rPr>
                <w:rFonts w:ascii="Times New Roman" w:eastAsia="Times New Roman" w:hAnsi="Times New Roman" w:cs="Times New Roman"/>
                <w:b/>
                <w:sz w:val="20"/>
                <w:szCs w:val="20"/>
              </w:rPr>
              <w:t xml:space="preserve"> (ремонт)</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250 мм включительно, толщина свыше 2 до 12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СШ</w:t>
            </w:r>
            <w:proofErr w:type="spellEnd"/>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КО (1,3)</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r w:rsidR="00C57E67" w:rsidRPr="00973885" w:rsidTr="00C57E67">
        <w:trPr>
          <w:cantSplit/>
          <w:trHeight w:val="20"/>
        </w:trPr>
        <w:tc>
          <w:tcPr>
            <w:tcW w:w="4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c>
          <w:tcPr>
            <w:tcW w:w="2999"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 xml:space="preserve">Сталь </w:t>
            </w:r>
            <w:proofErr w:type="spellStart"/>
            <w:r w:rsidRPr="00973885">
              <w:rPr>
                <w:rFonts w:ascii="Times New Roman" w:eastAsia="Times New Roman" w:hAnsi="Times New Roman" w:cs="Times New Roman"/>
                <w:sz w:val="20"/>
                <w:szCs w:val="20"/>
              </w:rPr>
              <w:t>М01</w:t>
            </w:r>
            <w:proofErr w:type="spellEnd"/>
            <w:r w:rsidRPr="00973885">
              <w:rPr>
                <w:rFonts w:ascii="Times New Roman" w:eastAsia="Times New Roman" w:hAnsi="Times New Roman" w:cs="Times New Roman"/>
                <w:sz w:val="20"/>
                <w:szCs w:val="20"/>
              </w:rPr>
              <w:t xml:space="preserve"> труба диаметр свыше 25 до 250 мм включительно, толщина свыше 2 до 12 мм включительно.</w:t>
            </w:r>
          </w:p>
        </w:tc>
        <w:tc>
          <w:tcPr>
            <w:tcW w:w="364"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roofErr w:type="spellStart"/>
            <w:r w:rsidRPr="00973885">
              <w:rPr>
                <w:rFonts w:ascii="Times New Roman" w:eastAsia="Times New Roman" w:hAnsi="Times New Roman" w:cs="Times New Roman"/>
                <w:sz w:val="20"/>
                <w:szCs w:val="20"/>
              </w:rPr>
              <w:t>УШ</w:t>
            </w:r>
            <w:proofErr w:type="spellEnd"/>
          </w:p>
        </w:tc>
        <w:tc>
          <w:tcPr>
            <w:tcW w:w="445" w:type="pct"/>
            <w:tcBorders>
              <w:top w:val="single" w:sz="4" w:space="0" w:color="auto"/>
              <w:left w:val="single" w:sz="4" w:space="0" w:color="auto"/>
              <w:bottom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r w:rsidRPr="00973885">
              <w:rPr>
                <w:rFonts w:ascii="Times New Roman" w:eastAsia="Times New Roman" w:hAnsi="Times New Roman" w:cs="Times New Roman"/>
                <w:sz w:val="20"/>
                <w:szCs w:val="20"/>
              </w:rPr>
              <w:t>КО (1,3)</w:t>
            </w:r>
          </w:p>
        </w:tc>
        <w:tc>
          <w:tcPr>
            <w:tcW w:w="696" w:type="pct"/>
            <w:vMerge/>
            <w:tcBorders>
              <w:left w:val="single" w:sz="4" w:space="0" w:color="auto"/>
              <w:right w:val="single" w:sz="4" w:space="0" w:color="auto"/>
            </w:tcBorders>
            <w:vAlign w:val="center"/>
          </w:tcPr>
          <w:p w:rsidR="00C57E67" w:rsidRPr="00973885" w:rsidRDefault="00C57E67" w:rsidP="00C57E67">
            <w:pPr>
              <w:spacing w:after="0" w:line="240" w:lineRule="auto"/>
              <w:jc w:val="center"/>
              <w:rPr>
                <w:rFonts w:ascii="Times New Roman" w:eastAsia="Times New Roman" w:hAnsi="Times New Roman" w:cs="Times New Roman"/>
                <w:sz w:val="20"/>
                <w:szCs w:val="20"/>
              </w:rPr>
            </w:pPr>
          </w:p>
        </w:tc>
      </w:tr>
    </w:tbl>
    <w:p w:rsidR="00C64E4F" w:rsidRDefault="00C64E4F" w:rsidP="00C64E4F"/>
    <w:p w:rsidR="00C57E67" w:rsidRPr="00C64E4F" w:rsidRDefault="00C57E67" w:rsidP="00C64E4F"/>
    <w:p w:rsidR="00992CB1" w:rsidRPr="00992CB1" w:rsidRDefault="00C64E4F" w:rsidP="00C64E4F">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w:t>
      </w:r>
      <w:r w:rsidR="00992CB1" w:rsidRPr="00992CB1">
        <w:rPr>
          <w:rFonts w:ascii="Times New Roman" w:eastAsia="Times New Roman" w:hAnsi="Times New Roman" w:cs="Times New Roman"/>
          <w:b/>
          <w:bCs/>
          <w:sz w:val="24"/>
          <w:szCs w:val="24"/>
          <w:lang w:eastAsia="ru-RU"/>
        </w:rPr>
        <w:t>«ЗАКАЗЧИК»</w:t>
      </w:r>
      <w:r w:rsidR="00992CB1"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992CB1" w:rsidP="009474E3">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sectPr w:rsidR="007144E0" w:rsidRPr="009474E3" w:rsidSect="00C57E67">
      <w:footerReference w:type="default" r:id="rId9"/>
      <w:pgSz w:w="11906" w:h="16838"/>
      <w:pgMar w:top="1134" w:right="851"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7BF" w:rsidRDefault="002B37BF" w:rsidP="00C16F49">
      <w:pPr>
        <w:spacing w:after="0" w:line="240" w:lineRule="auto"/>
      </w:pPr>
      <w:r>
        <w:separator/>
      </w:r>
    </w:p>
  </w:endnote>
  <w:endnote w:type="continuationSeparator" w:id="0">
    <w:p w:rsidR="002B37BF" w:rsidRDefault="002B37BF"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B27" w:rsidRPr="00C16F49" w:rsidRDefault="00035B27"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Pr="00C16F49">
      <w:rPr>
        <w:rFonts w:ascii="Times New Roman" w:eastAsia="Times New Roman" w:hAnsi="Times New Roman" w:cs="Times New Roman"/>
        <w:sz w:val="24"/>
        <w:szCs w:val="24"/>
        <w:lang w:eastAsia="ru-RU"/>
      </w:rPr>
      <w:t>______________</w:t>
    </w:r>
  </w:p>
  <w:p w:rsidR="00035B27" w:rsidRDefault="00035B27">
    <w:pPr>
      <w:pStyle w:val="a6"/>
    </w:pPr>
  </w:p>
  <w:p w:rsidR="00035B27" w:rsidRDefault="00035B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7BF" w:rsidRDefault="002B37BF" w:rsidP="00C16F49">
      <w:pPr>
        <w:spacing w:after="0" w:line="240" w:lineRule="auto"/>
      </w:pPr>
      <w:r>
        <w:separator/>
      </w:r>
    </w:p>
  </w:footnote>
  <w:footnote w:type="continuationSeparator" w:id="0">
    <w:p w:rsidR="002B37BF" w:rsidRDefault="002B37BF"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446EAED0"/>
    <w:name w:val="WW8Num4"/>
    <w:lvl w:ilvl="0">
      <w:start w:val="1"/>
      <w:numFmt w:val="decimal"/>
      <w:lvlText w:val="%1."/>
      <w:lvlJc w:val="left"/>
      <w:pPr>
        <w:tabs>
          <w:tab w:val="num" w:pos="0"/>
        </w:tabs>
        <w:ind w:left="720" w:hanging="360"/>
      </w:pPr>
    </w:lvl>
    <w:lvl w:ilvl="1">
      <w:start w:val="1"/>
      <w:numFmt w:val="decimal"/>
      <w:lvlText w:val="%1.%2."/>
      <w:lvlJc w:val="left"/>
      <w:pPr>
        <w:tabs>
          <w:tab w:val="num" w:pos="-218"/>
        </w:tabs>
        <w:ind w:left="577" w:hanging="435"/>
      </w:pPr>
      <w:rPr>
        <w:rFonts w:ascii="Times New Roman" w:hAnsi="Times New Roman" w:cs="Times New Roman" w:hint="default"/>
        <w:b w:val="0"/>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6F72A49"/>
    <w:multiLevelType w:val="hybridMultilevel"/>
    <w:tmpl w:val="CE508B42"/>
    <w:lvl w:ilvl="0" w:tplc="57BC54BC">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2"/>
  </w:num>
  <w:num w:numId="3">
    <w:abstractNumId w:val="8"/>
  </w:num>
  <w:num w:numId="4">
    <w:abstractNumId w:val="6"/>
  </w:num>
  <w:num w:numId="5">
    <w:abstractNumId w:val="1"/>
  </w:num>
  <w:num w:numId="6">
    <w:abstractNumId w:val="5"/>
  </w:num>
  <w:num w:numId="7">
    <w:abstractNumId w:val="10"/>
  </w:num>
  <w:num w:numId="8">
    <w:abstractNumId w:val="7"/>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16FF2"/>
    <w:rsid w:val="00035B27"/>
    <w:rsid w:val="0005520B"/>
    <w:rsid w:val="00081722"/>
    <w:rsid w:val="000A0A1E"/>
    <w:rsid w:val="000B38CB"/>
    <w:rsid w:val="000B7B7C"/>
    <w:rsid w:val="000E0AE0"/>
    <w:rsid w:val="00105133"/>
    <w:rsid w:val="001C7A9D"/>
    <w:rsid w:val="002346F7"/>
    <w:rsid w:val="00245714"/>
    <w:rsid w:val="00281446"/>
    <w:rsid w:val="002B0D2E"/>
    <w:rsid w:val="002B37BF"/>
    <w:rsid w:val="002F2355"/>
    <w:rsid w:val="00394701"/>
    <w:rsid w:val="003F7254"/>
    <w:rsid w:val="004113E2"/>
    <w:rsid w:val="0043391F"/>
    <w:rsid w:val="00451FAE"/>
    <w:rsid w:val="00453FD9"/>
    <w:rsid w:val="00496031"/>
    <w:rsid w:val="004A5A42"/>
    <w:rsid w:val="005462DC"/>
    <w:rsid w:val="005945C3"/>
    <w:rsid w:val="005C7CBC"/>
    <w:rsid w:val="00607937"/>
    <w:rsid w:val="00684595"/>
    <w:rsid w:val="00684ECB"/>
    <w:rsid w:val="00691E4A"/>
    <w:rsid w:val="006A7E21"/>
    <w:rsid w:val="006F238C"/>
    <w:rsid w:val="00712D35"/>
    <w:rsid w:val="007144E0"/>
    <w:rsid w:val="00732256"/>
    <w:rsid w:val="007A1B0D"/>
    <w:rsid w:val="007C3253"/>
    <w:rsid w:val="007C7CED"/>
    <w:rsid w:val="007F0EC5"/>
    <w:rsid w:val="00810BCF"/>
    <w:rsid w:val="008366CE"/>
    <w:rsid w:val="00860754"/>
    <w:rsid w:val="00895680"/>
    <w:rsid w:val="008A3A13"/>
    <w:rsid w:val="008F537B"/>
    <w:rsid w:val="00921F7C"/>
    <w:rsid w:val="0093267C"/>
    <w:rsid w:val="009474E3"/>
    <w:rsid w:val="0095174E"/>
    <w:rsid w:val="00973885"/>
    <w:rsid w:val="00992CB1"/>
    <w:rsid w:val="009D5A03"/>
    <w:rsid w:val="00A424A3"/>
    <w:rsid w:val="00A67D8D"/>
    <w:rsid w:val="00AA4581"/>
    <w:rsid w:val="00AE6C96"/>
    <w:rsid w:val="00B00C97"/>
    <w:rsid w:val="00B11BF2"/>
    <w:rsid w:val="00B51219"/>
    <w:rsid w:val="00B54B36"/>
    <w:rsid w:val="00C06C8B"/>
    <w:rsid w:val="00C16F49"/>
    <w:rsid w:val="00C2592D"/>
    <w:rsid w:val="00C36BA5"/>
    <w:rsid w:val="00C57E67"/>
    <w:rsid w:val="00C64E4F"/>
    <w:rsid w:val="00C66499"/>
    <w:rsid w:val="00C756EB"/>
    <w:rsid w:val="00CC1173"/>
    <w:rsid w:val="00CD2D60"/>
    <w:rsid w:val="00CD5287"/>
    <w:rsid w:val="00D0017B"/>
    <w:rsid w:val="00D45E8F"/>
    <w:rsid w:val="00D46AAA"/>
    <w:rsid w:val="00D81C26"/>
    <w:rsid w:val="00D82ABE"/>
    <w:rsid w:val="00DC46E4"/>
    <w:rsid w:val="00E03275"/>
    <w:rsid w:val="00E22149"/>
    <w:rsid w:val="00E24B80"/>
    <w:rsid w:val="00E85FA6"/>
    <w:rsid w:val="00F42BE7"/>
    <w:rsid w:val="00F51090"/>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3317</Words>
  <Characters>18911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Кияшко Дмитрий Валерьевич</cp:lastModifiedBy>
  <cp:revision>3</cp:revision>
  <dcterms:created xsi:type="dcterms:W3CDTF">2015-06-02T03:16:00Z</dcterms:created>
  <dcterms:modified xsi:type="dcterms:W3CDTF">2015-06-02T09:57:00Z</dcterms:modified>
</cp:coreProperties>
</file>